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C21E" w14:textId="5ED5DA7B" w:rsidR="00DF683F" w:rsidRPr="007D020E" w:rsidRDefault="00DF683F" w:rsidP="00DF683F">
      <w:pPr>
        <w:tabs>
          <w:tab w:val="left" w:pos="2730"/>
        </w:tabs>
        <w:jc w:val="center"/>
        <w:rPr>
          <w:b/>
        </w:rPr>
      </w:pPr>
      <w:bookmarkStart w:id="0" w:name="_Hlk153840645"/>
      <w:bookmarkStart w:id="1" w:name="_Hlk152762653"/>
      <w:r w:rsidRPr="007D020E">
        <w:rPr>
          <w:noProof/>
          <w:lang w:val="en-US"/>
        </w:rPr>
        <w:drawing>
          <wp:anchor distT="0" distB="0" distL="114300" distR="114300" simplePos="0" relativeHeight="251659776" behindDoc="0" locked="0" layoutInCell="1" allowOverlap="1" wp14:anchorId="585D693C" wp14:editId="193BCA84">
            <wp:simplePos x="0" y="0"/>
            <wp:positionH relativeFrom="margin">
              <wp:posOffset>-49823</wp:posOffset>
            </wp:positionH>
            <wp:positionV relativeFrom="paragraph">
              <wp:posOffset>-859106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E7">
        <w:rPr>
          <w:b/>
        </w:rPr>
        <w:t>.</w:t>
      </w:r>
    </w:p>
    <w:p w14:paraId="2C7CBF7B" w14:textId="77777777" w:rsidR="00DF683F" w:rsidRPr="007D020E" w:rsidRDefault="00DF683F" w:rsidP="00DF683F">
      <w:pPr>
        <w:tabs>
          <w:tab w:val="left" w:pos="2730"/>
        </w:tabs>
        <w:jc w:val="center"/>
        <w:rPr>
          <w:b/>
        </w:rPr>
      </w:pPr>
      <w:r w:rsidRPr="007D020E">
        <w:rPr>
          <w:b/>
        </w:rPr>
        <w:t>MINISTRIA E ARSIMIT DHE SPORTIT</w:t>
      </w:r>
    </w:p>
    <w:p w14:paraId="48CAAF92" w14:textId="77777777" w:rsidR="00DF683F" w:rsidRPr="007D020E" w:rsidRDefault="00DF683F" w:rsidP="00DF683F">
      <w:pPr>
        <w:tabs>
          <w:tab w:val="left" w:pos="2730"/>
        </w:tabs>
        <w:jc w:val="center"/>
        <w:rPr>
          <w:b/>
        </w:rPr>
      </w:pPr>
      <w:r w:rsidRPr="007D020E">
        <w:rPr>
          <w:b/>
        </w:rPr>
        <w:t>DREJTORIA E PËRGJITHSHME E ARSIMIT PARAUNIVERSITAR</w:t>
      </w:r>
    </w:p>
    <w:p w14:paraId="22BE3E5F" w14:textId="471D4132" w:rsidR="00DF683F" w:rsidRPr="007D020E" w:rsidRDefault="00F67A4B" w:rsidP="00DF683F">
      <w:pPr>
        <w:rPr>
          <w:b/>
          <w:bCs/>
          <w:smallCaps/>
          <w:color w:val="000000"/>
        </w:rPr>
      </w:pPr>
      <w:r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2" distB="4294967292" distL="114300" distR="114300" simplePos="0" relativeHeight="251655680" behindDoc="0" locked="0" layoutInCell="1" allowOverlap="1" wp14:anchorId="5B3DB130" wp14:editId="64C0B5AC">
                <wp:simplePos x="0" y="0"/>
                <wp:positionH relativeFrom="column">
                  <wp:posOffset>3105150</wp:posOffset>
                </wp:positionH>
                <wp:positionV relativeFrom="paragraph">
                  <wp:posOffset>72390</wp:posOffset>
                </wp:positionV>
                <wp:extent cx="2889885" cy="0"/>
                <wp:effectExtent l="0" t="0" r="2476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C3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4.5pt;margin-top:5.7pt;width:227.55pt;height:0;flip:x;z-index:2516556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" strokecolor="black [3213]" strokeweight="1pt"/>
            </w:pict>
          </mc:Fallback>
        </mc:AlternateContent>
      </w:r>
      <w:r>
        <w:rPr>
          <w:rFonts w:eastAsia="Batang"/>
          <w:noProof/>
          <w:sz w:val="22"/>
          <w:szCs w:val="22"/>
          <w:lang w:val="en-US"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 wp14:anchorId="29003EDD" wp14:editId="485AF6F3">
                <wp:simplePos x="0" y="0"/>
                <wp:positionH relativeFrom="column">
                  <wp:posOffset>373964</wp:posOffset>
                </wp:positionH>
                <wp:positionV relativeFrom="paragraph">
                  <wp:posOffset>43738</wp:posOffset>
                </wp:positionV>
                <wp:extent cx="23336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CD41" id="Straight Arrow Connector 1" o:spid="_x0000_s1026" type="#_x0000_t32" style="position:absolute;margin-left:29.45pt;margin-top:3.45pt;width:183.75pt;height:0;flip:x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" strokecolor="black [3213]" strokeweight="1pt"/>
            </w:pict>
          </mc:Fallback>
        </mc:AlternateContent>
      </w:r>
    </w:p>
    <w:p w14:paraId="776B7D2D" w14:textId="77777777" w:rsidR="00DF683F" w:rsidRPr="007D020E" w:rsidRDefault="00DF683F" w:rsidP="00DF683F">
      <w:pPr>
        <w:tabs>
          <w:tab w:val="left" w:pos="2730"/>
        </w:tabs>
      </w:pPr>
      <w:r w:rsidRPr="007D020E">
        <w:t>Nr._____ prot.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D020E">
        <w:t>Tiranë, më ___.___.2023</w:t>
      </w:r>
    </w:p>
    <w:p w14:paraId="71AE302A" w14:textId="77777777" w:rsidR="00DF683F" w:rsidRPr="007D020E" w:rsidRDefault="00DF683F" w:rsidP="00DF683F">
      <w:pPr>
        <w:jc w:val="center"/>
        <w:rPr>
          <w:b/>
          <w:color w:val="000000" w:themeColor="text1"/>
        </w:rPr>
      </w:pPr>
    </w:p>
    <w:p w14:paraId="427AAF2C" w14:textId="77777777" w:rsidR="00DF683F" w:rsidRPr="007D020E" w:rsidRDefault="00DF683F" w:rsidP="00DF683F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779F04D2" w14:textId="77777777" w:rsidR="00DF683F" w:rsidRPr="007D020E" w:rsidRDefault="00DF683F" w:rsidP="00DF683F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7D020E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73943A1E" w14:textId="45BD6127" w:rsidR="00DF683F" w:rsidRPr="00F6722A" w:rsidRDefault="00DF683F" w:rsidP="00F6722A">
      <w:pPr>
        <w:spacing w:before="100" w:beforeAutospacing="1" w:after="100" w:afterAutospacing="1"/>
        <w:jc w:val="both"/>
        <w:rPr>
          <w:lang w:val="it-IT" w:eastAsia="it-IT"/>
        </w:rPr>
      </w:pPr>
      <w:r>
        <w:rPr>
          <w:color w:val="000000" w:themeColor="text1"/>
        </w:rPr>
        <w:t>U</w:t>
      </w:r>
      <w:r w:rsidRPr="00DF683F">
        <w:rPr>
          <w:rFonts w:eastAsia="Calibri"/>
          <w:bCs/>
        </w:rPr>
        <w:t>dhëzimi</w:t>
      </w:r>
      <w:r>
        <w:rPr>
          <w:rFonts w:eastAsia="Calibri"/>
          <w:bCs/>
        </w:rPr>
        <w:t>n</w:t>
      </w:r>
      <w:r w:rsidRPr="00DF683F">
        <w:rPr>
          <w:rFonts w:eastAsia="Calibri"/>
          <w:bCs/>
        </w:rPr>
        <w:t xml:space="preserve"> nr. 15, datë 12</w:t>
      </w:r>
      <w:r w:rsidR="00973BE7">
        <w:rPr>
          <w:rFonts w:eastAsia="Calibri"/>
          <w:bCs/>
        </w:rPr>
        <w:t>.7.2013</w:t>
      </w:r>
      <w:r w:rsidRPr="00DF683F">
        <w:rPr>
          <w:rFonts w:eastAsia="Calibri"/>
          <w:bCs/>
        </w:rPr>
        <w:t>, “Për procedurat e posaçme për shqyrtimin e kërkesave për licencë të</w:t>
      </w:r>
      <w:r>
        <w:rPr>
          <w:rFonts w:eastAsia="Calibri"/>
          <w:bCs/>
        </w:rPr>
        <w:t xml:space="preserve"> </w:t>
      </w:r>
      <w:r w:rsidRPr="00DF683F">
        <w:rPr>
          <w:rFonts w:eastAsia="Calibri"/>
          <w:bCs/>
        </w:rPr>
        <w:t>institucioneve arsimore private dhe institucioneve arsimore plotësuese private parauniversitare”</w:t>
      </w:r>
      <w:r>
        <w:rPr>
          <w:bCs/>
        </w:rPr>
        <w:t>, i ndryshuar</w:t>
      </w:r>
      <w:r w:rsidR="00973BE7">
        <w:rPr>
          <w:bCs/>
        </w:rPr>
        <w:t xml:space="preserve"> me</w:t>
      </w:r>
      <w:r w:rsidR="00172FFC">
        <w:rPr>
          <w:bCs/>
        </w:rPr>
        <w:t xml:space="preserve"> </w:t>
      </w:r>
      <w:hyperlink r:id="rId8" w:history="1">
        <w:r w:rsidR="00172FFC" w:rsidRPr="00973BE7">
          <w:rPr>
            <w:lang w:val="it-IT" w:eastAsia="it-IT"/>
          </w:rPr>
          <w:t>Udhëzimin</w:t>
        </w:r>
        <w:r w:rsidR="00CD7CCE" w:rsidRPr="00973BE7">
          <w:rPr>
            <w:lang w:val="it-IT" w:eastAsia="it-IT"/>
          </w:rPr>
          <w:t xml:space="preserve"> </w:t>
        </w:r>
        <w:r w:rsidR="00172FFC" w:rsidRPr="00973BE7">
          <w:rPr>
            <w:lang w:val="it-IT" w:eastAsia="it-IT"/>
          </w:rPr>
          <w:t>Nr.</w:t>
        </w:r>
        <w:r w:rsidR="00CD7CCE" w:rsidRPr="00973BE7">
          <w:rPr>
            <w:lang w:val="it-IT" w:eastAsia="it-IT"/>
          </w:rPr>
          <w:t xml:space="preserve"> </w:t>
        </w:r>
        <w:r w:rsidR="00172FFC" w:rsidRPr="00973BE7">
          <w:rPr>
            <w:lang w:val="it-IT" w:eastAsia="it-IT"/>
          </w:rPr>
          <w:t>29</w:t>
        </w:r>
        <w:r w:rsidR="00F67A4B">
          <w:rPr>
            <w:lang w:val="it-IT" w:eastAsia="it-IT"/>
          </w:rPr>
          <w:t>,</w:t>
        </w:r>
        <w:r w:rsidR="00172FFC" w:rsidRPr="00973BE7">
          <w:rPr>
            <w:lang w:val="it-IT" w:eastAsia="it-IT"/>
          </w:rPr>
          <w:t xml:space="preserve"> datë 29.12.2017 për një ndryshim në Udhëzimin Nr.15 datë 12.07.2013 për “Procedurat e posaçme për shqyrtimin </w:t>
        </w:r>
        <w:proofErr w:type="gramStart"/>
        <w:r w:rsidR="00172FFC" w:rsidRPr="00973BE7">
          <w:rPr>
            <w:lang w:val="it-IT" w:eastAsia="it-IT"/>
          </w:rPr>
          <w:t>e  kërkesave</w:t>
        </w:r>
        <w:proofErr w:type="gramEnd"/>
        <w:r w:rsidR="00172FFC" w:rsidRPr="00973BE7">
          <w:rPr>
            <w:lang w:val="it-IT" w:eastAsia="it-IT"/>
          </w:rPr>
          <w:t xml:space="preserve"> për licencë të institucioneve arsimore private dhe institucioneve </w:t>
        </w:r>
        <w:proofErr w:type="spellStart"/>
        <w:r w:rsidR="00172FFC" w:rsidRPr="00973BE7">
          <w:rPr>
            <w:lang w:val="it-IT" w:eastAsia="it-IT"/>
          </w:rPr>
          <w:t>arsimore</w:t>
        </w:r>
        <w:proofErr w:type="spellEnd"/>
        <w:r w:rsidR="00172FFC" w:rsidRPr="00973BE7">
          <w:rPr>
            <w:lang w:val="it-IT" w:eastAsia="it-IT"/>
          </w:rPr>
          <w:t xml:space="preserve"> </w:t>
        </w:r>
        <w:proofErr w:type="spellStart"/>
        <w:r w:rsidR="00172FFC" w:rsidRPr="00973BE7">
          <w:rPr>
            <w:lang w:val="it-IT" w:eastAsia="it-IT"/>
          </w:rPr>
          <w:t>plotësuese</w:t>
        </w:r>
        <w:proofErr w:type="spellEnd"/>
        <w:r w:rsidR="00172FFC" w:rsidRPr="00973BE7">
          <w:rPr>
            <w:lang w:val="it-IT" w:eastAsia="it-IT"/>
          </w:rPr>
          <w:t xml:space="preserve"> private </w:t>
        </w:r>
        <w:proofErr w:type="spellStart"/>
        <w:r w:rsidR="00172FFC" w:rsidRPr="00973BE7">
          <w:rPr>
            <w:lang w:val="it-IT" w:eastAsia="it-IT"/>
          </w:rPr>
          <w:t>parauniversitare</w:t>
        </w:r>
        <w:proofErr w:type="spellEnd"/>
        <w:r w:rsidR="00172FFC" w:rsidRPr="00973BE7">
          <w:rPr>
            <w:lang w:val="it-IT" w:eastAsia="it-IT"/>
          </w:rPr>
          <w:t>”</w:t>
        </w:r>
      </w:hyperlink>
      <w:r w:rsidR="00F67A4B">
        <w:rPr>
          <w:lang w:val="it-IT" w:eastAsia="it-IT"/>
        </w:rPr>
        <w:t>.</w:t>
      </w:r>
    </w:p>
    <w:p w14:paraId="45FBEB76" w14:textId="45BCB5B8" w:rsidR="00DF683F" w:rsidRPr="007D020E" w:rsidRDefault="00DF683F" w:rsidP="00F6722A">
      <w:pPr>
        <w:spacing w:before="120" w:after="120"/>
        <w:rPr>
          <w:b/>
        </w:rPr>
      </w:pPr>
      <w:r w:rsidRPr="007D020E">
        <w:rPr>
          <w:b/>
        </w:rPr>
        <w:t>Subjekti:_____________________________________ Nr. NIPT ______________________</w:t>
      </w:r>
    </w:p>
    <w:p w14:paraId="6C84F7BD" w14:textId="77777777" w:rsidR="00DF683F" w:rsidRPr="007D020E" w:rsidRDefault="00DF683F" w:rsidP="00F6722A">
      <w:pPr>
        <w:spacing w:before="120" w:after="120"/>
        <w:rPr>
          <w:b/>
        </w:rPr>
      </w:pPr>
      <w:r w:rsidRPr="007D020E">
        <w:rPr>
          <w:b/>
        </w:rPr>
        <w:t>Adresa: ______________________________________________________________________</w:t>
      </w:r>
    </w:p>
    <w:p w14:paraId="442100C0" w14:textId="77777777" w:rsidR="00DF683F" w:rsidRPr="007D020E" w:rsidRDefault="00DF683F" w:rsidP="00F6722A">
      <w:pPr>
        <w:spacing w:before="120" w:after="120"/>
        <w:rPr>
          <w:b/>
        </w:rPr>
      </w:pPr>
      <w:r w:rsidRPr="007D020E">
        <w:rPr>
          <w:b/>
        </w:rPr>
        <w:t>Administratori: _______________________________________________________________</w:t>
      </w:r>
    </w:p>
    <w:p w14:paraId="41269F97" w14:textId="77777777" w:rsidR="00DF683F" w:rsidRPr="007D020E" w:rsidRDefault="00DF683F" w:rsidP="00F6722A">
      <w:pPr>
        <w:spacing w:before="120" w:after="120"/>
        <w:rPr>
          <w:b/>
        </w:rPr>
      </w:pPr>
      <w:r w:rsidRPr="007D020E">
        <w:rPr>
          <w:b/>
        </w:rPr>
        <w:t>Drejtori i shkollës: ____________________________________________________________</w:t>
      </w:r>
    </w:p>
    <w:p w14:paraId="01C53588" w14:textId="77777777" w:rsidR="00DF683F" w:rsidRPr="007D020E" w:rsidRDefault="00DF683F" w:rsidP="00F6722A">
      <w:pPr>
        <w:spacing w:before="120" w:after="120"/>
        <w:rPr>
          <w:b/>
        </w:rPr>
      </w:pPr>
      <w:r w:rsidRPr="007D020E">
        <w:rPr>
          <w:b/>
        </w:rPr>
        <w:t>Tel/Cel: _________________________ Fax: ________________ E-mail: _________________</w:t>
      </w:r>
    </w:p>
    <w:p w14:paraId="05A35570" w14:textId="77777777" w:rsidR="00DF683F" w:rsidRPr="007D020E" w:rsidRDefault="00DF683F" w:rsidP="00F6722A">
      <w:pPr>
        <w:spacing w:before="120" w:after="120"/>
        <w:rPr>
          <w:b/>
        </w:rPr>
      </w:pPr>
      <w:r w:rsidRPr="007D020E">
        <w:rPr>
          <w:b/>
        </w:rPr>
        <w:t xml:space="preserve">Lloji Aktivitetit: </w:t>
      </w:r>
      <w:r w:rsidRPr="007D020E">
        <w:rPr>
          <w:b/>
          <w:u w:val="single"/>
        </w:rPr>
        <w:t>__(Kopsht/AB/AML)_____________________________________________</w:t>
      </w:r>
    </w:p>
    <w:p w14:paraId="6611518D" w14:textId="77777777" w:rsidR="00DF683F" w:rsidRPr="007D020E" w:rsidRDefault="00DF683F" w:rsidP="00F6722A">
      <w:pPr>
        <w:spacing w:before="120" w:after="120"/>
        <w:rPr>
          <w:b/>
        </w:rPr>
      </w:pPr>
      <w:r w:rsidRPr="007D020E">
        <w:rPr>
          <w:b/>
        </w:rPr>
        <w:t>Arsyeja e inspektimit: Inspektim i Programuar</w:t>
      </w:r>
      <w:r>
        <w:rPr>
          <w:b/>
        </w:rPr>
        <w:t xml:space="preserve">     </w:t>
      </w:r>
      <w:r w:rsidRPr="007D020E">
        <w:rPr>
          <w:b/>
        </w:rPr>
        <w:t xml:space="preserve"> Ri-Inspektim</w:t>
      </w:r>
      <w:r>
        <w:rPr>
          <w:b/>
        </w:rPr>
        <w:t xml:space="preserve">         </w:t>
      </w:r>
      <w:r w:rsidRPr="007D020E">
        <w:rPr>
          <w:b/>
        </w:rPr>
        <w:t>Inspektim i Posaçëm</w:t>
      </w:r>
      <w:r>
        <w:rPr>
          <w:b/>
        </w:rPr>
        <w:t xml:space="preserve"> </w:t>
      </w:r>
    </w:p>
    <w:p w14:paraId="520034C5" w14:textId="44ED6E59" w:rsidR="00C431A5" w:rsidRPr="00973BE7" w:rsidRDefault="00DF683F" w:rsidP="00F6722A">
      <w:pPr>
        <w:pStyle w:val="Default"/>
        <w:spacing w:before="120" w:after="120" w:line="276" w:lineRule="auto"/>
        <w:jc w:val="both"/>
        <w:rPr>
          <w:rFonts w:ascii="Times New Roman" w:hAnsi="Times New Roman" w:cs="Times New Roman"/>
          <w:bCs/>
          <w:lang w:val="sq-AL"/>
        </w:rPr>
      </w:pPr>
      <w:r w:rsidRPr="00973BE7">
        <w:rPr>
          <w:rFonts w:ascii="Times New Roman" w:hAnsi="Times New Roman" w:cs="Times New Roman"/>
          <w:color w:val="000000" w:themeColor="text1"/>
          <w:lang w:val="sq-AL"/>
        </w:rPr>
        <w:t>Në zbatim të</w:t>
      </w:r>
      <w:bookmarkEnd w:id="0"/>
      <w:r w:rsidRPr="00973BE7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C431A5" w:rsidRPr="00973BE7">
        <w:rPr>
          <w:rFonts w:ascii="Times New Roman" w:hAnsi="Times New Roman" w:cs="Times New Roman"/>
          <w:color w:val="000000" w:themeColor="text1"/>
          <w:lang w:val="sq-AL"/>
        </w:rPr>
        <w:t>u</w:t>
      </w:r>
      <w:r w:rsidR="00C431A5" w:rsidRPr="00973BE7">
        <w:rPr>
          <w:rFonts w:ascii="Times New Roman" w:eastAsia="Calibri" w:hAnsi="Times New Roman" w:cs="Times New Roman"/>
          <w:bCs/>
          <w:lang w:val="sq-AL"/>
        </w:rPr>
        <w:t>dhëzimi</w:t>
      </w:r>
      <w:r w:rsidRPr="00973BE7">
        <w:rPr>
          <w:rFonts w:ascii="Times New Roman" w:eastAsia="Calibri" w:hAnsi="Times New Roman" w:cs="Times New Roman"/>
          <w:bCs/>
          <w:lang w:val="sq-AL"/>
        </w:rPr>
        <w:t>t</w:t>
      </w:r>
      <w:r w:rsidR="008B1FC7" w:rsidRPr="00973BE7">
        <w:rPr>
          <w:rFonts w:ascii="Times New Roman" w:eastAsia="Calibri" w:hAnsi="Times New Roman" w:cs="Times New Roman"/>
          <w:bCs/>
          <w:lang w:val="sq-AL"/>
        </w:rPr>
        <w:t xml:space="preserve"> nr. 15, datë 127.2012</w:t>
      </w:r>
      <w:r w:rsidR="00C431A5" w:rsidRPr="00973BE7">
        <w:rPr>
          <w:rFonts w:ascii="Times New Roman" w:eastAsia="Calibri" w:hAnsi="Times New Roman" w:cs="Times New Roman"/>
          <w:bCs/>
          <w:lang w:val="sq-AL"/>
        </w:rPr>
        <w:t>, “</w:t>
      </w:r>
      <w:r w:rsidR="00D47A13" w:rsidRPr="00973BE7">
        <w:rPr>
          <w:rFonts w:ascii="Times New Roman" w:eastAsia="Calibri" w:hAnsi="Times New Roman" w:cs="Times New Roman"/>
          <w:bCs/>
          <w:lang w:val="sq-AL"/>
        </w:rPr>
        <w:t>Për p</w:t>
      </w:r>
      <w:r w:rsidR="008B1FC7" w:rsidRPr="00973BE7">
        <w:rPr>
          <w:rFonts w:ascii="Times New Roman" w:eastAsia="Calibri" w:hAnsi="Times New Roman" w:cs="Times New Roman"/>
          <w:bCs/>
          <w:lang w:val="sq-AL"/>
        </w:rPr>
        <w:t>rocedurat e posacme p</w:t>
      </w:r>
      <w:r w:rsidR="00C431A5" w:rsidRPr="00973BE7">
        <w:rPr>
          <w:rFonts w:ascii="Times New Roman" w:eastAsia="Calibri" w:hAnsi="Times New Roman" w:cs="Times New Roman"/>
          <w:bCs/>
          <w:lang w:val="sq-AL"/>
        </w:rPr>
        <w:t>ë</w:t>
      </w:r>
      <w:r w:rsidR="00024E31" w:rsidRPr="00973BE7">
        <w:rPr>
          <w:rFonts w:ascii="Times New Roman" w:eastAsia="Calibri" w:hAnsi="Times New Roman" w:cs="Times New Roman"/>
          <w:bCs/>
          <w:lang w:val="sq-AL"/>
        </w:rPr>
        <w:t>r shqyrtimin e</w:t>
      </w:r>
      <w:r w:rsidR="008B1FC7" w:rsidRPr="00973BE7">
        <w:rPr>
          <w:rFonts w:ascii="Times New Roman" w:eastAsia="Calibri" w:hAnsi="Times New Roman" w:cs="Times New Roman"/>
          <w:bCs/>
          <w:lang w:val="sq-AL"/>
        </w:rPr>
        <w:t xml:space="preserve"> </w:t>
      </w:r>
      <w:r w:rsidR="00C01BBC" w:rsidRPr="00973BE7">
        <w:rPr>
          <w:rFonts w:ascii="Times New Roman" w:eastAsia="Calibri" w:hAnsi="Times New Roman" w:cs="Times New Roman"/>
          <w:bCs/>
          <w:lang w:val="sq-AL"/>
        </w:rPr>
        <w:t xml:space="preserve">kërkesave për licencë tëinstitucioneve arsimore private dhe </w:t>
      </w:r>
      <w:r w:rsidR="00D47A13" w:rsidRPr="00973BE7">
        <w:rPr>
          <w:rFonts w:ascii="Times New Roman" w:eastAsia="Calibri" w:hAnsi="Times New Roman" w:cs="Times New Roman"/>
          <w:bCs/>
          <w:lang w:val="sq-AL"/>
        </w:rPr>
        <w:t>institucioneve arsimore plotësuese private parauniversitare</w:t>
      </w:r>
      <w:r w:rsidR="00C431A5" w:rsidRPr="00973BE7">
        <w:rPr>
          <w:rFonts w:ascii="Times New Roman" w:eastAsia="Calibri" w:hAnsi="Times New Roman" w:cs="Times New Roman"/>
          <w:bCs/>
          <w:lang w:val="sq-AL"/>
        </w:rPr>
        <w:t>”</w:t>
      </w:r>
      <w:r w:rsidR="00973BE7">
        <w:rPr>
          <w:rFonts w:ascii="Times New Roman" w:hAnsi="Times New Roman" w:cs="Times New Roman"/>
          <w:bCs/>
          <w:lang w:val="sq-AL"/>
        </w:rPr>
        <w:t>, i ndryshuar</w:t>
      </w:r>
      <w:r w:rsidR="00973BE7">
        <w:rPr>
          <w:rFonts w:ascii="Times New Roman" w:eastAsia="Times New Roman" w:hAnsi="Times New Roman" w:cs="Times New Roman"/>
          <w:color w:val="auto"/>
          <w:lang w:val="sq-AL"/>
        </w:rPr>
        <w:t xml:space="preserve"> me </w:t>
      </w:r>
      <w:r w:rsidR="00973BE7" w:rsidRPr="00973BE7">
        <w:rPr>
          <w:rFonts w:ascii="Times New Roman" w:hAnsi="Times New Roman" w:cs="Times New Roman"/>
          <w:bCs/>
          <w:lang w:val="sq-AL"/>
        </w:rPr>
        <w:t>Udhëzimin Nr. 29 datë 29.12.2017</w:t>
      </w:r>
      <w:r w:rsidR="00973BE7">
        <w:rPr>
          <w:rFonts w:ascii="Times New Roman" w:hAnsi="Times New Roman" w:cs="Times New Roman"/>
          <w:bCs/>
          <w:lang w:val="sq-AL"/>
        </w:rPr>
        <w:t>.</w:t>
      </w:r>
    </w:p>
    <w:p w14:paraId="14C6507E" w14:textId="77777777" w:rsidR="00592D4B" w:rsidRPr="006222D6" w:rsidRDefault="00592D4B" w:rsidP="00C431A5">
      <w:pPr>
        <w:jc w:val="both"/>
        <w:rPr>
          <w:color w:val="FF0000"/>
        </w:rPr>
      </w:pPr>
    </w:p>
    <w:tbl>
      <w:tblPr>
        <w:tblW w:w="999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264"/>
        <w:gridCol w:w="4327"/>
        <w:gridCol w:w="567"/>
        <w:gridCol w:w="567"/>
        <w:gridCol w:w="567"/>
        <w:gridCol w:w="1134"/>
      </w:tblGrid>
      <w:tr w:rsidR="00C431A5" w:rsidRPr="00901089" w14:paraId="1511F142" w14:textId="77777777" w:rsidTr="00F6722A">
        <w:trPr>
          <w:trHeight w:val="30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70AA541" w14:textId="77777777" w:rsidR="00C431A5" w:rsidRPr="008E328A" w:rsidRDefault="00C431A5" w:rsidP="008E328A">
            <w:pPr>
              <w:rPr>
                <w:b/>
                <w:sz w:val="22"/>
                <w:szCs w:val="22"/>
              </w:rPr>
            </w:pPr>
            <w:r w:rsidRPr="008E328A">
              <w:rPr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7259ED" w14:textId="77777777" w:rsidR="00C431A5" w:rsidRPr="00901089" w:rsidRDefault="00C431A5" w:rsidP="00A52EE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1089">
              <w:rPr>
                <w:b/>
                <w:bCs/>
                <w:sz w:val="22"/>
                <w:szCs w:val="22"/>
              </w:rPr>
              <w:t>Baza Ligjore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3F08C1F" w14:textId="77777777" w:rsidR="00C431A5" w:rsidRPr="00901089" w:rsidRDefault="008B1FC7" w:rsidP="00A52EE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01089">
              <w:rPr>
                <w:b/>
                <w:bCs/>
                <w:sz w:val="22"/>
                <w:szCs w:val="22"/>
              </w:rPr>
              <w:t>Pyetje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E3C75D9" w14:textId="77777777" w:rsidR="00C431A5" w:rsidRPr="00901089" w:rsidRDefault="00C431A5" w:rsidP="00A52EE3">
            <w:pPr>
              <w:jc w:val="center"/>
              <w:rPr>
                <w:b/>
                <w:bCs/>
                <w:sz w:val="22"/>
                <w:szCs w:val="22"/>
              </w:rPr>
            </w:pPr>
            <w:r w:rsidRPr="00901089">
              <w:rPr>
                <w:b/>
                <w:bCs/>
                <w:sz w:val="22"/>
                <w:szCs w:val="22"/>
              </w:rPr>
              <w:t>Vlerësimi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081F7F4" w14:textId="77777777" w:rsidR="00C431A5" w:rsidRPr="00901089" w:rsidRDefault="00C431A5" w:rsidP="00A52EE3">
            <w:pPr>
              <w:jc w:val="center"/>
              <w:rPr>
                <w:b/>
                <w:bCs/>
                <w:sz w:val="22"/>
                <w:szCs w:val="22"/>
              </w:rPr>
            </w:pPr>
            <w:r w:rsidRPr="00901089">
              <w:rPr>
                <w:b/>
                <w:bCs/>
                <w:sz w:val="22"/>
                <w:szCs w:val="22"/>
              </w:rPr>
              <w:t>Komente</w:t>
            </w:r>
          </w:p>
        </w:tc>
      </w:tr>
      <w:tr w:rsidR="00C431A5" w:rsidRPr="00592D4B" w14:paraId="070DCEDC" w14:textId="77777777" w:rsidTr="00F6722A">
        <w:trPr>
          <w:trHeight w:val="314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12B7F" w14:textId="77777777" w:rsidR="00C431A5" w:rsidRPr="008E328A" w:rsidRDefault="00C431A5" w:rsidP="008E328A">
            <w:pPr>
              <w:pStyle w:val="Paragrafiilists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E8728" w14:textId="77777777" w:rsidR="00C431A5" w:rsidRPr="00901089" w:rsidRDefault="00C431A5" w:rsidP="00901089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3EDDD" w14:textId="77777777" w:rsidR="00C431A5" w:rsidRPr="00EE6E18" w:rsidRDefault="00C431A5" w:rsidP="00A52EE3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68F314" w14:textId="77777777" w:rsidR="00C431A5" w:rsidRPr="00592D4B" w:rsidRDefault="00C431A5" w:rsidP="002E060E">
            <w:pPr>
              <w:jc w:val="center"/>
              <w:rPr>
                <w:b/>
                <w:sz w:val="22"/>
                <w:szCs w:val="22"/>
              </w:rPr>
            </w:pPr>
            <w:r w:rsidRPr="00592D4B">
              <w:rPr>
                <w:b/>
                <w:sz w:val="22"/>
                <w:szCs w:val="22"/>
              </w:rP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A421E28" w14:textId="77777777" w:rsidR="00C431A5" w:rsidRPr="00592D4B" w:rsidRDefault="00C431A5" w:rsidP="002E060E">
            <w:pPr>
              <w:jc w:val="center"/>
              <w:rPr>
                <w:b/>
                <w:sz w:val="22"/>
                <w:szCs w:val="22"/>
              </w:rPr>
            </w:pPr>
            <w:r w:rsidRPr="00592D4B">
              <w:rPr>
                <w:b/>
                <w:sz w:val="22"/>
                <w:szCs w:val="22"/>
              </w:rPr>
              <w:t>Jo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58BC0D9" w14:textId="507DB202" w:rsidR="00C431A5" w:rsidRPr="00592D4B" w:rsidRDefault="00573794" w:rsidP="002E06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1EFEB" w14:textId="77777777" w:rsidR="00C431A5" w:rsidRPr="00592D4B" w:rsidRDefault="00C431A5" w:rsidP="002E060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47A13" w:rsidRPr="00592D4B" w14:paraId="66DB103C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8226" w14:textId="7E48E9BF" w:rsidR="00D47A13" w:rsidRPr="008E328A" w:rsidRDefault="00D47A13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D949F" w14:textId="0D44E665" w:rsidR="00D47A13" w:rsidRPr="00901089" w:rsidRDefault="00D47A13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</w:t>
            </w:r>
            <w:r w:rsidR="006B22A5" w:rsidRPr="00901089">
              <w:rPr>
                <w:bCs/>
                <w:color w:val="000000" w:themeColor="text1"/>
                <w:sz w:val="22"/>
                <w:szCs w:val="22"/>
              </w:rPr>
              <w:t>ika 1, kreu I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66A9" w14:textId="3A6BD8F9" w:rsidR="00D47A13" w:rsidRPr="00EE6E18" w:rsidRDefault="00D47A13" w:rsidP="00024E3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024E31">
              <w:rPr>
                <w:sz w:val="22"/>
                <w:szCs w:val="22"/>
              </w:rPr>
              <w:t xml:space="preserve">A </w:t>
            </w:r>
            <w:r w:rsidR="00024E31">
              <w:rPr>
                <w:sz w:val="22"/>
                <w:szCs w:val="22"/>
              </w:rPr>
              <w:t>është</w:t>
            </w:r>
            <w:r w:rsidR="00BE3A8C" w:rsidRPr="00024E31">
              <w:rPr>
                <w:sz w:val="22"/>
                <w:szCs w:val="22"/>
              </w:rPr>
              <w:t xml:space="preserve"> paraqitur </w:t>
            </w:r>
            <w:r w:rsidRPr="00EE6E18">
              <w:rPr>
                <w:sz w:val="22"/>
                <w:szCs w:val="22"/>
              </w:rPr>
              <w:t xml:space="preserve">kërkesa dhe </w:t>
            </w:r>
            <w:r w:rsidR="00901089">
              <w:rPr>
                <w:sz w:val="22"/>
                <w:szCs w:val="22"/>
              </w:rPr>
              <w:t>dosja e aplikuesit për licencë,</w:t>
            </w:r>
            <w:r w:rsidRPr="00EE6E18">
              <w:rPr>
                <w:sz w:val="22"/>
                <w:szCs w:val="22"/>
              </w:rPr>
              <w:t xml:space="preserve"> në Qendrën Kombëtare të Licencimit (QKL</w:t>
            </w:r>
            <w:r w:rsidRPr="00024E31">
              <w:rPr>
                <w:sz w:val="22"/>
                <w:szCs w:val="22"/>
              </w:rPr>
              <w:t>)</w:t>
            </w:r>
            <w:r w:rsidR="00421C5E">
              <w:rPr>
                <w:sz w:val="22"/>
                <w:szCs w:val="22"/>
              </w:rPr>
              <w:t>,</w:t>
            </w:r>
            <w:r w:rsidRPr="00024E31">
              <w:rPr>
                <w:sz w:val="22"/>
                <w:szCs w:val="22"/>
              </w:rPr>
              <w:t xml:space="preserve"> jo më vonë se 3 muaj pa</w:t>
            </w:r>
            <w:r w:rsidRPr="00EE6E18">
              <w:rPr>
                <w:sz w:val="22"/>
                <w:szCs w:val="22"/>
              </w:rPr>
              <w:t>ra fillimit të vitit shkollor</w:t>
            </w:r>
            <w:r w:rsidR="00421C5E">
              <w:rPr>
                <w:sz w:val="22"/>
                <w:szCs w:val="22"/>
              </w:rPr>
              <w:t>,</w:t>
            </w:r>
            <w:r w:rsidRPr="00EE6E18">
              <w:rPr>
                <w:sz w:val="22"/>
                <w:szCs w:val="22"/>
              </w:rPr>
              <w:t xml:space="preserve"> për institucionet arsimore dhe gjatë vitit për institucionet arsimore parashkollore dhe ato plotësuese parauniversitare private?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4580" w14:textId="77777777" w:rsidR="00D47A13" w:rsidRPr="00592D4B" w:rsidRDefault="00D47A13" w:rsidP="002E060E">
            <w:pPr>
              <w:jc w:val="center"/>
              <w:rPr>
                <w:b/>
                <w:bCs/>
                <w:sz w:val="22"/>
                <w:szCs w:val="22"/>
              </w:rPr>
            </w:pPr>
            <w:r w:rsidRPr="00592D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0CC0" w14:textId="77777777" w:rsidR="00D47A13" w:rsidRPr="00592D4B" w:rsidRDefault="00D47A13" w:rsidP="002E060E">
            <w:pPr>
              <w:jc w:val="center"/>
              <w:rPr>
                <w:b/>
                <w:bCs/>
                <w:sz w:val="22"/>
                <w:szCs w:val="22"/>
              </w:rPr>
            </w:pPr>
            <w:r w:rsidRPr="00592D4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F0601" w14:textId="77777777" w:rsidR="00D47A13" w:rsidRPr="00592D4B" w:rsidRDefault="00D47A13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2F8C" w14:textId="77777777" w:rsidR="00D47A13" w:rsidRPr="00592D4B" w:rsidRDefault="00D47A13" w:rsidP="002E060E">
            <w:pPr>
              <w:jc w:val="center"/>
              <w:rPr>
                <w:b/>
                <w:bCs/>
                <w:sz w:val="22"/>
                <w:szCs w:val="22"/>
              </w:rPr>
            </w:pPr>
            <w:r w:rsidRPr="00592D4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80228" w:rsidRPr="00592D4B" w14:paraId="342D5C96" w14:textId="77777777" w:rsidTr="00F6722A">
        <w:trPr>
          <w:trHeight w:val="34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A9BB" w14:textId="4E3C354E" w:rsidR="00880228" w:rsidRPr="008E328A" w:rsidRDefault="00880228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617F2" w14:textId="27476046" w:rsidR="00880228" w:rsidRPr="00901089" w:rsidRDefault="00880228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3,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5F34" w14:textId="77777777" w:rsidR="00880228" w:rsidRPr="00EE6E18" w:rsidRDefault="00901089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0A2574">
              <w:rPr>
                <w:sz w:val="22"/>
                <w:szCs w:val="22"/>
              </w:rPr>
              <w:t xml:space="preserve"> ka dërguar</w:t>
            </w:r>
            <w:r w:rsidR="00880228" w:rsidRPr="00EE6E18">
              <w:rPr>
                <w:sz w:val="22"/>
                <w:szCs w:val="22"/>
              </w:rPr>
              <w:t xml:space="preserve"> Qendra Kombëtare e Licencimit në formë elektronike në Drejtorinë për Zhvillimin e Arsimit jopublik DZhA, në Ministrinë e Arsimit dhe Shkencës MASh, dokumentacionin e paraqitur nga aplikuesi?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21E3" w14:textId="77777777" w:rsidR="00880228" w:rsidRPr="00592D4B" w:rsidRDefault="00880228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CCB2" w14:textId="77777777" w:rsidR="00880228" w:rsidRPr="00592D4B" w:rsidRDefault="00880228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78A3B" w14:textId="77777777" w:rsidR="00880228" w:rsidRPr="00592D4B" w:rsidRDefault="00880228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AA70" w14:textId="77777777" w:rsidR="00880228" w:rsidRPr="00592D4B" w:rsidRDefault="00880228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B22A5" w:rsidRPr="00592D4B" w14:paraId="40E0BEE8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AE6C" w14:textId="76D5C0FB" w:rsidR="006B22A5" w:rsidRPr="008E328A" w:rsidRDefault="006B22A5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14D76" w14:textId="46B85FF6" w:rsidR="006B22A5" w:rsidRPr="00901089" w:rsidRDefault="00880228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</w:t>
            </w:r>
            <w:r w:rsidR="00024E3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3,</w:t>
            </w:r>
            <w:r w:rsidR="00024E3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kreu I,</w:t>
            </w:r>
            <w:r w:rsidR="00573794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udhëzimi nr.15,datë 12.7.2013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74BF" w14:textId="77777777" w:rsidR="006B22A5" w:rsidRPr="00DF683F" w:rsidRDefault="007F53FE" w:rsidP="00A52EE3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</w:t>
            </w:r>
            <w:r w:rsidR="000A2574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ka shqyrtuar</w:t>
            </w: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DZhA </w:t>
            </w:r>
            <w:r w:rsidR="006B22A5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paraprakisht dokumentacionin e subjektit person juridik ose fizik që</w:t>
            </w:r>
            <w:r w:rsidR="000A2574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ka aplikuar</w:t>
            </w:r>
            <w:r w:rsidR="006B22A5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për licencë të institucionit ars</w:t>
            </w:r>
            <w:r w:rsidR="00901089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imor parauniversitar privat apo</w:t>
            </w:r>
            <w:r w:rsidR="006B22A5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plotësues parauniversitar privat dhe për çdo</w:t>
            </w:r>
            <w:r w:rsidR="00D21A67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mangësi në dokumentacion</w:t>
            </w:r>
            <w:r w:rsidR="00024E31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a </w:t>
            </w:r>
            <w:r w:rsidR="000A2574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 ka propozuar</w:t>
            </w:r>
            <w:r w:rsidR="006B22A5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ministrit të Arsimit dhe Shkencës refuzimin e kërkesë</w:t>
            </w:r>
            <w:r w:rsidR="00880228"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4CD" w14:textId="77777777" w:rsidR="006B22A5" w:rsidRPr="00592D4B" w:rsidRDefault="006B22A5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5E8" w14:textId="77777777" w:rsidR="006B22A5" w:rsidRPr="00592D4B" w:rsidRDefault="006B22A5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AF90E" w14:textId="77777777" w:rsidR="006B22A5" w:rsidRPr="00592D4B" w:rsidRDefault="006B22A5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7BA1" w14:textId="77777777" w:rsidR="006B22A5" w:rsidRPr="00592D4B" w:rsidRDefault="006B22A5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D332F" w:rsidRPr="00592D4B" w14:paraId="2999D169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A805" w14:textId="0159609D" w:rsidR="00DD332F" w:rsidRPr="008E328A" w:rsidRDefault="00DD332F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6CE87" w14:textId="78451E04" w:rsidR="00DD332F" w:rsidRPr="00901089" w:rsidRDefault="007F72D5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a,</w:t>
            </w:r>
            <w:r w:rsidR="00024E31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332F" w:rsidRPr="00901089">
              <w:rPr>
                <w:bCs/>
                <w:color w:val="000000" w:themeColor="text1"/>
                <w:sz w:val="22"/>
                <w:szCs w:val="22"/>
              </w:rPr>
              <w:t>pika 4, kreu I, udhëzim</w:t>
            </w:r>
            <w:r w:rsidR="00DD332F"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D332F"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F2C0" w14:textId="77777777" w:rsidR="00DD332F" w:rsidRPr="00901089" w:rsidRDefault="00DD332F" w:rsidP="00A52EE3">
            <w:pPr>
              <w:tabs>
                <w:tab w:val="left" w:pos="3118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901089">
              <w:rPr>
                <w:sz w:val="22"/>
                <w:szCs w:val="22"/>
              </w:rPr>
              <w:t>A përmb</w:t>
            </w:r>
            <w:r w:rsidR="007F53FE" w:rsidRPr="00901089">
              <w:rPr>
                <w:sz w:val="22"/>
                <w:szCs w:val="22"/>
              </w:rPr>
              <w:t xml:space="preserve">an dosja e subjektit aplikues </w:t>
            </w:r>
            <w:r w:rsidRPr="00901089">
              <w:rPr>
                <w:sz w:val="22"/>
                <w:szCs w:val="22"/>
              </w:rPr>
              <w:t>Certifikatën e pronësisë, kontratën e qirasë etj.) që subjekti ka për objektin/et dhe mjedisin/et që do të përdor për shërbimin arsimor?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8432" w14:textId="77777777" w:rsidR="00DD332F" w:rsidRPr="00592D4B" w:rsidRDefault="00DD332F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40D7" w14:textId="77777777" w:rsidR="00DD332F" w:rsidRPr="00592D4B" w:rsidRDefault="00DD332F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6474F" w14:textId="77777777" w:rsidR="00DD332F" w:rsidRPr="00592D4B" w:rsidRDefault="00DD332F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54F4" w14:textId="77777777" w:rsidR="00DD332F" w:rsidRPr="00592D4B" w:rsidRDefault="00DD332F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28AE08CA" w14:textId="77777777" w:rsidTr="00F6722A">
        <w:trPr>
          <w:trHeight w:val="92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B5AE" w14:textId="77777777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BC5F4" w14:textId="0E11DC04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d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4,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F123" w14:textId="41EDC3C5" w:rsidR="001F588A" w:rsidRPr="00901089" w:rsidRDefault="001F588A" w:rsidP="001F588A">
            <w:pPr>
              <w:tabs>
                <w:tab w:val="left" w:pos="3118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55EED">
              <w:rPr>
                <w:sz w:val="22"/>
                <w:szCs w:val="22"/>
              </w:rPr>
              <w:t xml:space="preserve">A përmban dosja e subjektit aplikues </w:t>
            </w:r>
            <w:r w:rsidRPr="00E55EED">
              <w:rPr>
                <w:rFonts w:eastAsia="Calibri"/>
                <w:sz w:val="22"/>
                <w:szCs w:val="22"/>
              </w:rPr>
              <w:t>rregulloren e brendshme t</w:t>
            </w:r>
            <w:r>
              <w:rPr>
                <w:rFonts w:eastAsia="Calibri"/>
                <w:sz w:val="22"/>
                <w:szCs w:val="22"/>
              </w:rPr>
              <w:t>ë</w:t>
            </w:r>
            <w:r w:rsidRPr="00E55EED">
              <w:rPr>
                <w:rFonts w:eastAsia="Calibri"/>
                <w:sz w:val="22"/>
                <w:szCs w:val="22"/>
              </w:rPr>
              <w:t xml:space="preserve"> institucionit</w:t>
            </w:r>
            <w:r>
              <w:rPr>
                <w:rFonts w:eastAsia="Calibri"/>
                <w:sz w:val="22"/>
                <w:szCs w:val="22"/>
              </w:rPr>
              <w:t xml:space="preserve"> të detajuar?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C134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BA8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10105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0232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265CD5C6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688A" w14:textId="5CDC0B39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D12F3" w14:textId="0E9D6F53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d.1, pika 4,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A92E" w14:textId="10E1D50A" w:rsidR="001F588A" w:rsidRPr="00E55EED" w:rsidRDefault="001F588A" w:rsidP="001F588A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634C35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përcaktohet në </w:t>
            </w:r>
            <w:r w:rsidRPr="00E55EED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rregullor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en</w:t>
            </w:r>
            <w:r w:rsidRPr="00E55EED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e brendshme t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ë</w:t>
            </w:r>
            <w:r w:rsidRPr="00E55EED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institucionit</w:t>
            </w:r>
            <w:r w:rsidRPr="00E55EE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, lloji dhe niveli 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i </w:t>
            </w:r>
            <w:r w:rsidRPr="00E55EE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rsimimit që do të ofrojë, numri</w:t>
            </w:r>
            <w:r w:rsidRPr="00E55EE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e grupeve apo të k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lasave që do të formohen, numri</w:t>
            </w:r>
            <w:r w:rsidRPr="00E55EE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maksimal 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</w:t>
            </w:r>
            <w:r w:rsidRPr="00E55EE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fëmijëve/nxënësve për grup/klasë?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0654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C54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83E3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E65B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286805D8" w14:textId="77777777" w:rsidTr="00F6722A">
        <w:trPr>
          <w:trHeight w:val="123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ADF8" w14:textId="77777777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EFBE3" w14:textId="77777777" w:rsidR="001F588A" w:rsidRPr="00901089" w:rsidRDefault="001F588A" w:rsidP="00B46BB7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d.1, pika 4,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5D17CA6D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8E70" w14:textId="78A945A5" w:rsidR="001F588A" w:rsidRPr="00E55EED" w:rsidRDefault="001F588A" w:rsidP="001F588A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634C35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përcaktohet në </w:t>
            </w:r>
            <w:r w:rsidRPr="00E55EED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rregullor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en</w:t>
            </w:r>
            <w:r w:rsidRPr="00E55EED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e brendshme t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ë</w:t>
            </w:r>
            <w:r w:rsidRPr="00E55EED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institucionit</w:t>
            </w:r>
            <w:r w:rsidRPr="00E55EE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, titullin e dokumentit që do të lëshohet në përfundim të çdo viti shkollor, ciklit apo kursit të arsimimit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nga shkolla</w:t>
            </w:r>
            <w:r w:rsidRPr="00E55EED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4C8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E255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9CA6B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74828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34632610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E6EB" w14:textId="00A77FA6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4A4FA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d.2, pika 4,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17, datë 15.7.2013.</w:t>
            </w:r>
          </w:p>
          <w:p w14:paraId="67BA0254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45DA" w14:textId="571BB872" w:rsidR="001F588A" w:rsidRPr="00DF683F" w:rsidRDefault="001F588A" w:rsidP="00D21A67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A janë përcaktuar në rregulloren e brendshme të institucionit</w:t>
            </w:r>
            <w:r w:rsidRPr="00EE6E18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e</w:t>
            </w:r>
            <w:r w:rsidRPr="00EE6E18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mërtimi i institucionit, numrii telefonit personal të administratorit dhe të institucionit, adresa e institucionit dhe 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e</w:t>
            </w:r>
            <w:r w:rsidRPr="00EE6E18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postës elektronike?</w:t>
            </w:r>
            <w:r w:rsidR="007228F7"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A746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B33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521CC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BEA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4B0EA26A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1212" w14:textId="34D8BE80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A29B5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d.3, pika 4,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4F3EF78B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73D3" w14:textId="5E69DFFA" w:rsidR="001F588A" w:rsidRPr="00DF683F" w:rsidRDefault="001F588A" w:rsidP="001F588A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A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janë</w:t>
            </w:r>
            <w:r w:rsidRPr="00DF683F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 përcaktuar në rregulloren e brendshme të institucionit</w:t>
            </w:r>
            <w:r w:rsidRPr="00EE6E18"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t</w:t>
            </w:r>
            <w:r w:rsidRPr="00EE6E18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arifat përkatëse dhe modalitetet e pagesave që do të kontraktohen me përfituesit e shërbimit?</w:t>
            </w:r>
            <w:r w:rsidRPr="00EE6E18"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7CE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A817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F56BF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8F70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6EC9C879" w14:textId="77777777" w:rsidTr="00F6722A">
        <w:trPr>
          <w:trHeight w:val="1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978D" w14:textId="7A10FB01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7A3EF" w14:textId="3206B1EF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d</w:t>
            </w:r>
            <w:r>
              <w:rPr>
                <w:bCs/>
                <w:color w:val="000000" w:themeColor="text1"/>
                <w:sz w:val="22"/>
                <w:szCs w:val="22"/>
              </w:rPr>
              <w:t>.4,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 pika 4,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i ndryshuar me udhëzimin nr</w:t>
            </w:r>
            <w:r>
              <w:rPr>
                <w:bCs/>
                <w:color w:val="000000" w:themeColor="text1"/>
                <w:sz w:val="22"/>
                <w:szCs w:val="22"/>
              </w:rPr>
              <w:t>.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 29,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datë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29.12.2017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EC00" w14:textId="77777777" w:rsidR="001F588A" w:rsidRPr="00DF683F" w:rsidRDefault="001F588A" w:rsidP="00BE3A8C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A ka përcaktuar në rregulloren e brendshme institucioni,</w:t>
            </w:r>
            <w:r w:rsidRPr="00EE6E18">
              <w:rPr>
                <w:rFonts w:ascii="Times New Roman" w:hAnsi="Times New Roman" w:cs="Times New Roman"/>
                <w:color w:val="FF0000"/>
                <w:sz w:val="22"/>
                <w:szCs w:val="22"/>
                <w:lang w:val="sq-AL"/>
              </w:rPr>
              <w:t xml:space="preserve"> </w:t>
            </w:r>
            <w:r w:rsidRPr="00EE6E18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autodeklarimi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n</w:t>
            </w:r>
            <w:r w:rsidRPr="00EE6E18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sipas shtojcës nr.1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695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5244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7AFE8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0968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1485454C" w14:textId="77777777" w:rsidTr="00F6722A">
        <w:trPr>
          <w:trHeight w:val="2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C729" w14:textId="787A5E24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5DD1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a,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5248E04F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182E" w14:textId="7A86B00B" w:rsidR="001F588A" w:rsidRPr="00EE6E18" w:rsidRDefault="001F588A" w:rsidP="00D21A6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ka/kanë</w:t>
            </w:r>
            <w:r w:rsidRPr="00EE6E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përmbushur standardet normative </w:t>
            </w:r>
            <w:r w:rsidRPr="00EE6E18">
              <w:rPr>
                <w:sz w:val="22"/>
                <w:szCs w:val="22"/>
              </w:rPr>
              <w:t>objekti/et që do të funksionojë/në si</w:t>
            </w:r>
            <w:r>
              <w:rPr>
                <w:sz w:val="22"/>
                <w:szCs w:val="22"/>
              </w:rPr>
              <w:t xml:space="preserve"> institucion/e arsimore privat/e, për klasat e zakonshme, mjedisi mësimor me</w:t>
            </w:r>
            <w:r w:rsidRPr="00EE6E18">
              <w:rPr>
                <w:sz w:val="22"/>
                <w:szCs w:val="22"/>
              </w:rPr>
              <w:t xml:space="preserve"> sipërfaqe shfr</w:t>
            </w:r>
            <w:r>
              <w:rPr>
                <w:sz w:val="22"/>
                <w:szCs w:val="22"/>
              </w:rPr>
              <w:t>ytëzimi prej 1.3-1.6 m</w:t>
            </w:r>
            <w:r w:rsidRPr="00F67A4B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/nxënës?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29E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9C12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952FA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2501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31976C7A" w14:textId="77777777" w:rsidTr="00F6722A">
        <w:trPr>
          <w:trHeight w:val="15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559" w14:textId="097A8E95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B6EC7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b,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2E657ACC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A7EC" w14:textId="2E71D4F2" w:rsidR="001F588A" w:rsidRPr="00EE6E18" w:rsidRDefault="001F588A" w:rsidP="00BE3A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EE6E18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ka/kanë</w:t>
            </w:r>
            <w:r w:rsidRPr="00EE6E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përmbushur standardet normative</w:t>
            </w:r>
            <w:r w:rsidRPr="00EE6E18">
              <w:rPr>
                <w:sz w:val="22"/>
                <w:szCs w:val="22"/>
              </w:rPr>
              <w:t xml:space="preserve"> objekti/et që do të funksionojë/në si institucion/e arsimor</w:t>
            </w:r>
            <w:r>
              <w:rPr>
                <w:sz w:val="22"/>
                <w:szCs w:val="22"/>
              </w:rPr>
              <w:t>e private</w:t>
            </w:r>
            <w:r w:rsidRPr="00EE6E1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për</w:t>
            </w:r>
            <w:r w:rsidRPr="00EE6E18">
              <w:rPr>
                <w:sz w:val="22"/>
                <w:szCs w:val="22"/>
              </w:rPr>
              <w:t xml:space="preserve"> nyjet hidrosanitare </w:t>
            </w:r>
            <w:r>
              <w:rPr>
                <w:sz w:val="22"/>
                <w:szCs w:val="22"/>
              </w:rPr>
              <w:t xml:space="preserve">(ku </w:t>
            </w:r>
            <w:r w:rsidRPr="00EE6E18">
              <w:rPr>
                <w:sz w:val="22"/>
                <w:szCs w:val="22"/>
              </w:rPr>
              <w:t>përfshijnë 1</w:t>
            </w:r>
            <w:r>
              <w:rPr>
                <w:sz w:val="22"/>
                <w:szCs w:val="22"/>
              </w:rPr>
              <w:t xml:space="preserve"> </w:t>
            </w:r>
            <w:r w:rsidRPr="00EE6E18">
              <w:rPr>
                <w:sz w:val="22"/>
                <w:szCs w:val="22"/>
              </w:rPr>
              <w:t>boks për 40 djem, 1 boks për 30 vajza, si</w:t>
            </w:r>
            <w:r>
              <w:rPr>
                <w:sz w:val="22"/>
                <w:szCs w:val="22"/>
              </w:rPr>
              <w:t xml:space="preserve"> dhe 1 boks për administratën)?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AF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BD0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FADBB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D09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0E520C25" w14:textId="77777777" w:rsidTr="00F6722A">
        <w:trPr>
          <w:trHeight w:val="15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757D" w14:textId="77777777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37311" w14:textId="77777777" w:rsidR="001F588A" w:rsidRPr="00901089" w:rsidRDefault="001F588A" w:rsidP="00A76DD1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c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3AE513A1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CB74" w14:textId="7048F497" w:rsidR="001F588A" w:rsidRPr="00EE6E18" w:rsidRDefault="007228F7" w:rsidP="001F588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ka/kanë përmbushur standardet normative </w:t>
            </w:r>
            <w:r w:rsidRPr="00EE6E18">
              <w:rPr>
                <w:sz w:val="22"/>
                <w:szCs w:val="22"/>
              </w:rPr>
              <w:t>objekti/et që do të funksionoj</w:t>
            </w:r>
            <w:r>
              <w:rPr>
                <w:sz w:val="22"/>
                <w:szCs w:val="22"/>
              </w:rPr>
              <w:t xml:space="preserve">ë/në </w:t>
            </w:r>
            <w:r w:rsidRPr="00EE6E18">
              <w:rPr>
                <w:sz w:val="22"/>
                <w:szCs w:val="22"/>
              </w:rPr>
              <w:t>si institucion/e arsimore private,</w:t>
            </w:r>
            <w:r>
              <w:rPr>
                <w:sz w:val="22"/>
                <w:szCs w:val="22"/>
              </w:rPr>
              <w:t xml:space="preserve"> </w:t>
            </w:r>
            <w:r w:rsidRPr="00EE6E18">
              <w:rPr>
                <w:sz w:val="22"/>
                <w:szCs w:val="22"/>
              </w:rPr>
              <w:t>kopsht</w:t>
            </w:r>
            <w:r>
              <w:rPr>
                <w:sz w:val="22"/>
                <w:szCs w:val="22"/>
              </w:rPr>
              <w:t>/e,</w:t>
            </w:r>
            <w:r w:rsidRPr="00EE6E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ku  </w:t>
            </w:r>
            <w:r w:rsidR="001F588A" w:rsidRPr="00EE6E18">
              <w:rPr>
                <w:sz w:val="22"/>
                <w:szCs w:val="22"/>
              </w:rPr>
              <w:t>shërbime</w:t>
            </w:r>
            <w:r w:rsidR="001F588A">
              <w:rPr>
                <w:sz w:val="22"/>
                <w:szCs w:val="22"/>
              </w:rPr>
              <w:t>t</w:t>
            </w:r>
            <w:r w:rsidR="001F588A" w:rsidRPr="00EE6E18">
              <w:rPr>
                <w:sz w:val="22"/>
                <w:szCs w:val="22"/>
              </w:rPr>
              <w:t xml:space="preserve"> higjenike</w:t>
            </w:r>
            <w:r w:rsidR="001F588A">
              <w:rPr>
                <w:sz w:val="22"/>
                <w:szCs w:val="22"/>
              </w:rPr>
              <w:t xml:space="preserve"> janë vendosur pranë çdo grupi, janë </w:t>
            </w:r>
            <w:r w:rsidR="001F588A" w:rsidRPr="00EE6E18">
              <w:rPr>
                <w:sz w:val="22"/>
                <w:szCs w:val="22"/>
              </w:rPr>
              <w:t>pozicion</w:t>
            </w:r>
            <w:r w:rsidR="001F588A">
              <w:rPr>
                <w:sz w:val="22"/>
                <w:szCs w:val="22"/>
              </w:rPr>
              <w:t>uar</w:t>
            </w:r>
            <w:r w:rsidR="001F588A" w:rsidRPr="00EE6E18">
              <w:rPr>
                <w:sz w:val="22"/>
                <w:szCs w:val="22"/>
              </w:rPr>
              <w:t xml:space="preserve"> në mënyrë të tillë që të jenë sa më afër për secilin grup</w:t>
            </w:r>
            <w:r w:rsidR="001F588A">
              <w:rPr>
                <w:sz w:val="22"/>
                <w:szCs w:val="22"/>
              </w:rPr>
              <w:t xml:space="preserve">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AF3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B3C1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1D2A5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47C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4664032A" w14:textId="77777777" w:rsidTr="00F6722A">
        <w:trPr>
          <w:trHeight w:val="15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307A" w14:textId="77777777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A7D3B" w14:textId="77777777" w:rsidR="001F588A" w:rsidRPr="00901089" w:rsidRDefault="001F588A" w:rsidP="00B46BB7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c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1F5DA412" w14:textId="77777777" w:rsidR="001F588A" w:rsidRDefault="001F588A" w:rsidP="00A76DD1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01A8" w14:textId="0E34CFE5" w:rsidR="001F588A" w:rsidRDefault="001F588A" w:rsidP="00BE3A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ka/kanë përmbushur standardet normative </w:t>
            </w:r>
            <w:r w:rsidRPr="00EE6E18">
              <w:rPr>
                <w:sz w:val="22"/>
                <w:szCs w:val="22"/>
              </w:rPr>
              <w:t>objekti/et që do të funksionoj</w:t>
            </w:r>
            <w:r>
              <w:rPr>
                <w:sz w:val="22"/>
                <w:szCs w:val="22"/>
              </w:rPr>
              <w:t xml:space="preserve">ë/në </w:t>
            </w:r>
            <w:r w:rsidRPr="00EE6E18">
              <w:rPr>
                <w:sz w:val="22"/>
                <w:szCs w:val="22"/>
              </w:rPr>
              <w:t>si institucion/e arsimore private,</w:t>
            </w:r>
            <w:r>
              <w:rPr>
                <w:sz w:val="22"/>
                <w:szCs w:val="22"/>
              </w:rPr>
              <w:t xml:space="preserve"> </w:t>
            </w:r>
            <w:r w:rsidRPr="00EE6E18">
              <w:rPr>
                <w:sz w:val="22"/>
                <w:szCs w:val="22"/>
              </w:rPr>
              <w:t>kopsht</w:t>
            </w:r>
            <w:r>
              <w:rPr>
                <w:sz w:val="22"/>
                <w:szCs w:val="22"/>
              </w:rPr>
              <w:t>/e,</w:t>
            </w:r>
            <w:r w:rsidRPr="00EE6E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ku  numri i bokseve për një grup është 3</w:t>
            </w:r>
            <w:r w:rsidRPr="00EE6E18">
              <w:rPr>
                <w:sz w:val="22"/>
                <w:szCs w:val="22"/>
              </w:rPr>
              <w:t xml:space="preserve"> të ndarë me mure nga njëri-tjetri si dhe</w:t>
            </w:r>
            <w:r>
              <w:rPr>
                <w:sz w:val="22"/>
                <w:szCs w:val="22"/>
              </w:rPr>
              <w:t xml:space="preserve"> ka </w:t>
            </w:r>
            <w:r w:rsidRPr="00EE6E18">
              <w:rPr>
                <w:sz w:val="22"/>
                <w:szCs w:val="22"/>
              </w:rPr>
              <w:t>katër lavamanë me ujë të pijshëm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6FEF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FEDE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0325C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8D79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7F2E5CDB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5791" w14:textId="3DBC9537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27F2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c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473659B0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A4B3" w14:textId="77777777" w:rsidR="001F588A" w:rsidRPr="00EE6E18" w:rsidRDefault="001F588A" w:rsidP="005450D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kanë banjot porta të hapshme nga jashtë dhe të shkëputura nga dyshemeja si dhe a janë</w:t>
            </w:r>
            <w:r w:rsidRPr="00EE6E18">
              <w:rPr>
                <w:sz w:val="22"/>
                <w:szCs w:val="22"/>
              </w:rPr>
              <w:t xml:space="preserve"> pajisjet e banjove</w:t>
            </w:r>
            <w:r>
              <w:rPr>
                <w:sz w:val="22"/>
                <w:szCs w:val="22"/>
              </w:rPr>
              <w:t xml:space="preserve"> </w:t>
            </w:r>
            <w:r w:rsidRPr="00EE6E18">
              <w:rPr>
                <w:sz w:val="22"/>
                <w:szCs w:val="22"/>
              </w:rPr>
              <w:t>të përshtatshme për moshën e fëmijëve?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3D33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7CA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01C8A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95FF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26D4947C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3C43" w14:textId="52FEA989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DB62D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d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3A729C0A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EE3E" w14:textId="34B201BF" w:rsidR="001F588A" w:rsidRPr="001D0BA0" w:rsidRDefault="001F588A" w:rsidP="00CA28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 ka</w:t>
            </w:r>
            <w:r w:rsidRPr="00EE6E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në </w:t>
            </w:r>
            <w:r w:rsidRPr="00EE6E18">
              <w:rPr>
                <w:sz w:val="22"/>
                <w:szCs w:val="22"/>
              </w:rPr>
              <w:t>di</w:t>
            </w:r>
            <w:r>
              <w:rPr>
                <w:sz w:val="22"/>
                <w:szCs w:val="22"/>
              </w:rPr>
              <w:t xml:space="preserve">spozicion </w:t>
            </w:r>
            <w:r w:rsidRPr="00EE6E18">
              <w:rPr>
                <w:sz w:val="22"/>
                <w:szCs w:val="22"/>
              </w:rPr>
              <w:t>për lëndën edukimin fizik</w:t>
            </w:r>
            <w:r>
              <w:rPr>
                <w:sz w:val="22"/>
                <w:szCs w:val="22"/>
              </w:rPr>
              <w:t xml:space="preserve"> një palestër sportive, (</w:t>
            </w:r>
            <w:r w:rsidRPr="00EE6E18">
              <w:rPr>
                <w:sz w:val="22"/>
                <w:szCs w:val="22"/>
              </w:rPr>
              <w:t>për shkollat nën 100 nxënës</w:t>
            </w:r>
            <w:r>
              <w:rPr>
                <w:sz w:val="22"/>
                <w:szCs w:val="22"/>
              </w:rPr>
              <w:t xml:space="preserve"> </w:t>
            </w:r>
            <w:r w:rsidRPr="00EE6E18">
              <w:rPr>
                <w:sz w:val="22"/>
                <w:szCs w:val="22"/>
              </w:rPr>
              <w:t>shfrytëzohet një klasë në katin përdhe me përmasa 60 m</w:t>
            </w:r>
            <w:r w:rsidRPr="00EE6E18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  <w:r w:rsidRPr="00EE6E18">
              <w:rPr>
                <w:sz w:val="22"/>
                <w:szCs w:val="22"/>
              </w:rPr>
              <w:t xml:space="preserve"> dhe një kënd sportiv jo më i vogël se 100 m</w:t>
            </w:r>
            <w:r w:rsidRPr="001D0BA0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CA28B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ë</w:t>
            </w:r>
            <w:r w:rsidRPr="00CA28B9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CA28B9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përmbushur standardet normative </w:t>
            </w:r>
            <w:r w:rsidRPr="00EE6E18">
              <w:rPr>
                <w:sz w:val="22"/>
                <w:szCs w:val="22"/>
              </w:rPr>
              <w:t>objekti/et që do të funksionojë/në si institucion/e ar</w:t>
            </w:r>
            <w:r>
              <w:rPr>
                <w:sz w:val="22"/>
                <w:szCs w:val="22"/>
              </w:rPr>
              <w:t>simore private?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B82E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BFFD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80961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981F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4FD065E4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2DDE" w14:textId="0EBABB99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9744D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e,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77CF9D9D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82BF" w14:textId="2E888A2B" w:rsidR="001F588A" w:rsidRPr="001D0BA0" w:rsidRDefault="001F588A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 ka përmbushur</w:t>
            </w:r>
            <w:r w:rsidRPr="00EE6E18">
              <w:rPr>
                <w:sz w:val="22"/>
                <w:szCs w:val="22"/>
              </w:rPr>
              <w:t xml:space="preserve"> standardet normative objekti/et që do të funksionojë/në si i</w:t>
            </w:r>
            <w:r>
              <w:rPr>
                <w:sz w:val="22"/>
                <w:szCs w:val="22"/>
              </w:rPr>
              <w:t>nstitucion/e arsimore private, ku o</w:t>
            </w:r>
            <w:r w:rsidRPr="00EE6E18">
              <w:rPr>
                <w:sz w:val="22"/>
                <w:szCs w:val="22"/>
              </w:rPr>
              <w:t>bjektet arsimore që vihen në dispozicion pë</w:t>
            </w:r>
            <w:r>
              <w:rPr>
                <w:sz w:val="22"/>
                <w:szCs w:val="22"/>
              </w:rPr>
              <w:t>r nivele të ndryshrne arsimimi (</w:t>
            </w:r>
            <w:r w:rsidRPr="00EE6E18">
              <w:rPr>
                <w:sz w:val="22"/>
                <w:szCs w:val="22"/>
              </w:rPr>
              <w:t>kopshte,</w:t>
            </w:r>
            <w:r>
              <w:rPr>
                <w:sz w:val="22"/>
                <w:szCs w:val="22"/>
              </w:rPr>
              <w:t xml:space="preserve"> </w:t>
            </w:r>
            <w:r w:rsidRPr="00EE6E18">
              <w:rPr>
                <w:sz w:val="22"/>
                <w:szCs w:val="22"/>
              </w:rPr>
              <w:t>shkollë 9-vjeçare dhe shkol</w:t>
            </w:r>
            <w:r>
              <w:rPr>
                <w:sz w:val="22"/>
                <w:szCs w:val="22"/>
              </w:rPr>
              <w:t xml:space="preserve">lë e mesme) të kenë mjedise që </w:t>
            </w:r>
            <w:r w:rsidRPr="00EE6E18">
              <w:rPr>
                <w:sz w:val="22"/>
                <w:szCs w:val="22"/>
              </w:rPr>
              <w:t>nuk komunikojnë me njëri-tjetrin?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D2F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4166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D9A0E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E72D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672D953A" w14:textId="77777777" w:rsidTr="00F6722A">
        <w:trPr>
          <w:trHeight w:val="25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ACAE" w14:textId="2CBB935B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A4250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f,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22BECC42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C79D" w14:textId="77777777" w:rsidR="001F588A" w:rsidRPr="00CA28B9" w:rsidRDefault="001F588A" w:rsidP="00CA28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2"/>
                <w:szCs w:val="22"/>
              </w:rPr>
            </w:pPr>
            <w:r w:rsidRPr="00CA28B9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ë</w:t>
            </w:r>
            <w:r w:rsidRPr="00CA28B9">
              <w:rPr>
                <w:sz w:val="22"/>
                <w:szCs w:val="22"/>
              </w:rPr>
              <w:t>sht</w:t>
            </w:r>
            <w:r>
              <w:rPr>
                <w:sz w:val="22"/>
                <w:szCs w:val="22"/>
              </w:rPr>
              <w:t>ë</w:t>
            </w:r>
            <w:r w:rsidRPr="00CA28B9">
              <w:rPr>
                <w:sz w:val="22"/>
                <w:szCs w:val="22"/>
              </w:rPr>
              <w:t xml:space="preserve"> normativa e ndriçimit natyral q</w:t>
            </w:r>
            <w:r>
              <w:rPr>
                <w:sz w:val="22"/>
                <w:szCs w:val="22"/>
              </w:rPr>
              <w:t>ë</w:t>
            </w:r>
            <w:r w:rsidRPr="00CA28B9">
              <w:rPr>
                <w:sz w:val="22"/>
                <w:szCs w:val="22"/>
              </w:rPr>
              <w:t xml:space="preserve"> mbulon minimalisht 15% të sipërfaqes se dyshemesë dhe ndriçimi është në krahun e majtë të nxënësit, mundësisht i orientuar nga juglindja</w:t>
            </w:r>
            <w:r>
              <w:rPr>
                <w:sz w:val="22"/>
                <w:szCs w:val="22"/>
              </w:rPr>
              <w:t>,</w:t>
            </w:r>
            <w:r w:rsidRPr="00CA28B9">
              <w:rPr>
                <w:sz w:val="22"/>
                <w:szCs w:val="22"/>
              </w:rPr>
              <w:t xml:space="preserve"> dhe a është ndriçimi me dritare me xham të tejdukshëm</w:t>
            </w:r>
            <w:r>
              <w:rPr>
                <w:sz w:val="22"/>
                <w:szCs w:val="22"/>
              </w:rPr>
              <w:t xml:space="preserve"> e</w:t>
            </w:r>
            <w:r w:rsidRPr="00CA28B9">
              <w:rPr>
                <w:sz w:val="22"/>
                <w:szCs w:val="22"/>
              </w:rPr>
              <w:t xml:space="preserve"> dritaret nuk jan</w:t>
            </w:r>
            <w:r>
              <w:rPr>
                <w:sz w:val="22"/>
                <w:szCs w:val="22"/>
              </w:rPr>
              <w:t>ë</w:t>
            </w:r>
            <w:r w:rsidRPr="00CA28B9">
              <w:rPr>
                <w:sz w:val="22"/>
                <w:szCs w:val="22"/>
              </w:rPr>
              <w:t xml:space="preserve"> vendosur në murin ku është vendosur dërrasa e zezë, p</w:t>
            </w:r>
            <w:r>
              <w:rPr>
                <w:sz w:val="22"/>
                <w:szCs w:val="22"/>
              </w:rPr>
              <w:t>ë</w:t>
            </w:r>
            <w:r w:rsidRPr="00CA28B9">
              <w:rPr>
                <w:sz w:val="22"/>
                <w:szCs w:val="22"/>
              </w:rPr>
              <w:t>r t</w:t>
            </w:r>
            <w:r>
              <w:rPr>
                <w:sz w:val="22"/>
                <w:szCs w:val="22"/>
              </w:rPr>
              <w:t>ë</w:t>
            </w:r>
            <w:r w:rsidRPr="00CA28B9">
              <w:rPr>
                <w:sz w:val="22"/>
                <w:szCs w:val="22"/>
              </w:rPr>
              <w:t xml:space="preserve"> përmbushur standardet normative objekti/et që do të funksionojë/në si </w:t>
            </w:r>
            <w:r w:rsidRPr="00CA28B9">
              <w:rPr>
                <w:sz w:val="22"/>
                <w:szCs w:val="22"/>
              </w:rPr>
              <w:lastRenderedPageBreak/>
              <w:t>institucion/e arsimore private?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807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5B8A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5A36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CAA9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588A" w:rsidRPr="00592D4B" w14:paraId="41ACCB01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B81F" w14:textId="3310DB6F" w:rsidR="001F588A" w:rsidRPr="008E328A" w:rsidRDefault="001F588A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E663C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g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5844F7FE" w14:textId="77777777" w:rsidR="001F588A" w:rsidRPr="00901089" w:rsidRDefault="001F588A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B033" w14:textId="6695CA2A" w:rsidR="001F588A" w:rsidRPr="00C72651" w:rsidRDefault="001F588A" w:rsidP="007228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</w:t>
            </w:r>
            <w:r w:rsidR="007228F7">
              <w:rPr>
                <w:sz w:val="22"/>
                <w:szCs w:val="22"/>
              </w:rPr>
              <w:t>/kanë</w:t>
            </w:r>
            <w:r w:rsidRPr="00C726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përmbushur standardet normative</w:t>
            </w:r>
            <w:r w:rsidRPr="00C72651">
              <w:rPr>
                <w:sz w:val="22"/>
                <w:szCs w:val="22"/>
              </w:rPr>
              <w:t xml:space="preserve"> objekti/et që do të funksionojë/në si</w:t>
            </w:r>
            <w:r>
              <w:rPr>
                <w:sz w:val="22"/>
                <w:szCs w:val="22"/>
              </w:rPr>
              <w:t xml:space="preserve"> institucion/e arsimore private</w:t>
            </w:r>
            <w:r w:rsidRPr="00C726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ku s</w:t>
            </w:r>
            <w:r w:rsidRPr="00C72651">
              <w:rPr>
                <w:sz w:val="22"/>
                <w:szCs w:val="22"/>
              </w:rPr>
              <w:t>hkolla</w:t>
            </w:r>
            <w:r>
              <w:rPr>
                <w:sz w:val="22"/>
                <w:szCs w:val="22"/>
              </w:rPr>
              <w:t>t</w:t>
            </w:r>
            <w:r w:rsidRPr="00C72651">
              <w:rPr>
                <w:sz w:val="22"/>
                <w:szCs w:val="22"/>
              </w:rPr>
              <w:t xml:space="preserve"> e arsimit bazë</w:t>
            </w:r>
            <w:r w:rsidR="007228F7">
              <w:rPr>
                <w:sz w:val="22"/>
                <w:szCs w:val="22"/>
              </w:rPr>
              <w:t>,</w:t>
            </w:r>
            <w:r w:rsidRPr="00C72651">
              <w:rPr>
                <w:sz w:val="22"/>
                <w:szCs w:val="22"/>
              </w:rPr>
              <w:t xml:space="preserve"> sistemi 9-vjecar kanë në dispozicion, minimumi 9 klasa dhe dy dhoma mësuesish</w:t>
            </w:r>
            <w:r>
              <w:rPr>
                <w:sz w:val="22"/>
                <w:szCs w:val="22"/>
              </w:rPr>
              <w:t>, p</w:t>
            </w:r>
            <w:r w:rsidRPr="00C72651">
              <w:rPr>
                <w:sz w:val="22"/>
                <w:szCs w:val="22"/>
              </w:rPr>
              <w:t>ër</w:t>
            </w:r>
            <w:r>
              <w:rPr>
                <w:sz w:val="22"/>
                <w:szCs w:val="22"/>
              </w:rPr>
              <w:t xml:space="preserve"> shkollat e ciklit të ulët kanë</w:t>
            </w:r>
            <w:r w:rsidRPr="00C72651">
              <w:rPr>
                <w:sz w:val="22"/>
                <w:szCs w:val="22"/>
              </w:rPr>
              <w:t xml:space="preserve"> në dispozicion,</w:t>
            </w:r>
            <w:r>
              <w:rPr>
                <w:sz w:val="22"/>
                <w:szCs w:val="22"/>
              </w:rPr>
              <w:t xml:space="preserve"> </w:t>
            </w:r>
            <w:r w:rsidRPr="00C72651">
              <w:rPr>
                <w:sz w:val="22"/>
                <w:szCs w:val="22"/>
              </w:rPr>
              <w:t xml:space="preserve">minimumi </w:t>
            </w:r>
            <w:r>
              <w:rPr>
                <w:sz w:val="22"/>
                <w:szCs w:val="22"/>
              </w:rPr>
              <w:t>6</w:t>
            </w:r>
            <w:r w:rsidR="007228F7">
              <w:rPr>
                <w:sz w:val="22"/>
                <w:szCs w:val="22"/>
              </w:rPr>
              <w:t xml:space="preserve"> klasa dhe një dhomë mësuesish?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8812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175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7B2E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48FB" w14:textId="77777777" w:rsidR="001F588A" w:rsidRPr="00592D4B" w:rsidRDefault="001F588A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6A895392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BA07" w14:textId="77777777" w:rsidR="007228F7" w:rsidRPr="008E328A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56D98" w14:textId="57E7BF1F" w:rsidR="007228F7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g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2BE5" w14:textId="20EAC64C" w:rsidR="007228F7" w:rsidRDefault="007228F7" w:rsidP="007228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ka/kanë</w:t>
            </w:r>
            <w:r w:rsidRPr="00C726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përmbushur standardet normative</w:t>
            </w:r>
            <w:r w:rsidRPr="00C72651">
              <w:rPr>
                <w:sz w:val="22"/>
                <w:szCs w:val="22"/>
              </w:rPr>
              <w:t xml:space="preserve"> objekti/et që do të funksionojë/në si</w:t>
            </w:r>
            <w:r>
              <w:rPr>
                <w:sz w:val="22"/>
                <w:szCs w:val="22"/>
              </w:rPr>
              <w:t xml:space="preserve"> institucion/e arsimore private</w:t>
            </w:r>
            <w:r w:rsidRPr="00C726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ku </w:t>
            </w:r>
            <w:r w:rsidRPr="00C72651">
              <w:rPr>
                <w:sz w:val="22"/>
                <w:szCs w:val="22"/>
              </w:rPr>
              <w:t>shkollat e mesme të përgjit</w:t>
            </w:r>
            <w:r>
              <w:rPr>
                <w:sz w:val="22"/>
                <w:szCs w:val="22"/>
              </w:rPr>
              <w:t>hshme\profesionale kanë</w:t>
            </w:r>
            <w:r w:rsidRPr="00C72651">
              <w:rPr>
                <w:sz w:val="22"/>
                <w:szCs w:val="22"/>
              </w:rPr>
              <w:t xml:space="preserve"> në dispozicion,</w:t>
            </w:r>
            <w:r>
              <w:rPr>
                <w:sz w:val="22"/>
                <w:szCs w:val="22"/>
              </w:rPr>
              <w:t xml:space="preserve"> minimumi 5 dhoma mësimore?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DB91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0852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1DF92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ABD34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732DB797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02FC" w14:textId="77777777" w:rsidR="007228F7" w:rsidRPr="008E328A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33B90" w14:textId="77777777" w:rsidR="007228F7" w:rsidRPr="00901089" w:rsidRDefault="007228F7" w:rsidP="00B46BB7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g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4ED971E9" w14:textId="77777777" w:rsidR="007228F7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D4DC" w14:textId="287A6056" w:rsidR="007228F7" w:rsidRDefault="007228F7" w:rsidP="00A919E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ka/kanë</w:t>
            </w:r>
            <w:r w:rsidRPr="00C726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përmbushur standardet normative</w:t>
            </w:r>
            <w:r w:rsidRPr="00C72651">
              <w:rPr>
                <w:sz w:val="22"/>
                <w:szCs w:val="22"/>
              </w:rPr>
              <w:t xml:space="preserve"> objekti/et që do të funksionojë/në si</w:t>
            </w:r>
            <w:r>
              <w:rPr>
                <w:sz w:val="22"/>
                <w:szCs w:val="22"/>
              </w:rPr>
              <w:t xml:space="preserve"> institucion/e arsimore private</w:t>
            </w:r>
            <w:r w:rsidRPr="00C726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ku p</w:t>
            </w:r>
            <w:r w:rsidRPr="00C72651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r kopshtet ka </w:t>
            </w:r>
            <w:r w:rsidRPr="00C72651">
              <w:rPr>
                <w:sz w:val="22"/>
                <w:szCs w:val="22"/>
              </w:rPr>
              <w:t>minimalisht 3 dhoma mësimore?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ADE6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3050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4C2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1148A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5FB933EA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CF17" w14:textId="28BEEED8" w:rsidR="007228F7" w:rsidRPr="008E328A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6424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h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4143C186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02AD" w14:textId="60DA4F4F" w:rsidR="007228F7" w:rsidRPr="00592D4B" w:rsidRDefault="007228F7" w:rsidP="007228F7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është/janë i/të pajisur me dalje dhe shkallë emergjence, </w:t>
            </w:r>
            <w:r w:rsidRPr="00EE6E18">
              <w:rPr>
                <w:sz w:val="22"/>
                <w:szCs w:val="22"/>
              </w:rPr>
              <w:t>objekti/et që do të funksionojë/në si institucion/e arsimore pr</w:t>
            </w:r>
            <w:r>
              <w:rPr>
                <w:sz w:val="22"/>
                <w:szCs w:val="22"/>
              </w:rPr>
              <w:t>ivate me mbi 200 nxënes për të përmbushur standardet normative?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8E40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A33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36546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3E3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203EECAC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79CA" w14:textId="3FDD8CD1" w:rsidR="007228F7" w:rsidRPr="008E328A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215CD" w14:textId="77777777" w:rsidR="007228F7" w:rsidRPr="00901089" w:rsidRDefault="007228F7" w:rsidP="00C72651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i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445AFDAA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3254" w14:textId="6A74B6F7" w:rsidR="007228F7" w:rsidRPr="00592D4B" w:rsidRDefault="007228F7" w:rsidP="007228F7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A ë</w:t>
            </w:r>
            <w:r w:rsidRPr="009A6B35">
              <w:rPr>
                <w:sz w:val="22"/>
                <w:szCs w:val="22"/>
              </w:rPr>
              <w:t>sht</w:t>
            </w:r>
            <w:r>
              <w:rPr>
                <w:sz w:val="22"/>
                <w:szCs w:val="22"/>
              </w:rPr>
              <w:t>ë</w:t>
            </w:r>
            <w:r w:rsidRPr="00C72651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 pajisur me pikën e ndihmës së shpejtë dhe pajisjet e nevojshme, </w:t>
            </w:r>
            <w:r w:rsidRPr="00EE6E18">
              <w:rPr>
                <w:sz w:val="22"/>
                <w:szCs w:val="22"/>
              </w:rPr>
              <w:t>objekti/et që do të funksionojë/në si institucion/e arsimor</w:t>
            </w:r>
            <w:r>
              <w:rPr>
                <w:sz w:val="22"/>
                <w:szCs w:val="22"/>
              </w:rPr>
              <w:t>/</w:t>
            </w:r>
            <w:r w:rsidRPr="00EE6E18">
              <w:rPr>
                <w:sz w:val="22"/>
                <w:szCs w:val="22"/>
              </w:rPr>
              <w:t>e pr</w:t>
            </w:r>
            <w:r>
              <w:rPr>
                <w:sz w:val="22"/>
                <w:szCs w:val="22"/>
              </w:rPr>
              <w:t>ivate, për të përmbushur standardet normative?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CF9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B0F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6E6AF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7EF2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02452E7E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4566" w14:textId="316FF82E" w:rsidR="007228F7" w:rsidRPr="008E328A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51567" w14:textId="77777777" w:rsidR="007228F7" w:rsidRPr="00901089" w:rsidRDefault="007228F7" w:rsidP="00C72651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Germa j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15.7.2013.</w:t>
            </w:r>
          </w:p>
          <w:p w14:paraId="65E2BE7F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032D" w14:textId="283DEB32" w:rsidR="007228F7" w:rsidRPr="00592D4B" w:rsidRDefault="007228F7" w:rsidP="007228F7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ka/kanë sistemin e mbrojtjes kundër zjarrit </w:t>
            </w:r>
            <w:r w:rsidRPr="00EE6E18">
              <w:rPr>
                <w:sz w:val="22"/>
                <w:szCs w:val="22"/>
              </w:rPr>
              <w:t>objekti/et që do të funksionojë/në si institucion/e arsimore pr</w:t>
            </w:r>
            <w:r>
              <w:rPr>
                <w:sz w:val="22"/>
                <w:szCs w:val="22"/>
              </w:rPr>
              <w:t>ivate, për të përmbushur standardet normative?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A48C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6879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CD1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AABF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6C8E2A60" w14:textId="77777777" w:rsidTr="00F6722A">
        <w:trPr>
          <w:trHeight w:val="3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47BB" w14:textId="2F90D6C7" w:rsidR="007228F7" w:rsidRPr="008E328A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D8E00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k,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4FED8844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729D" w14:textId="28B8350F" w:rsidR="007228F7" w:rsidRPr="009A6B35" w:rsidRDefault="007228F7" w:rsidP="009A6B35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A6B35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ë</w:t>
            </w:r>
            <w:r w:rsidRPr="009A6B35">
              <w:rPr>
                <w:sz w:val="22"/>
                <w:szCs w:val="22"/>
              </w:rPr>
              <w:t>sht</w:t>
            </w:r>
            <w:r>
              <w:rPr>
                <w:sz w:val="22"/>
                <w:szCs w:val="22"/>
              </w:rPr>
              <w:t>ë</w:t>
            </w:r>
            <w:r w:rsidRPr="009A6B35">
              <w:rPr>
                <w:sz w:val="22"/>
                <w:szCs w:val="22"/>
              </w:rPr>
              <w:t>/janë të ndërtuar/a objektet m</w:t>
            </w:r>
            <w:r>
              <w:rPr>
                <w:sz w:val="22"/>
                <w:szCs w:val="22"/>
              </w:rPr>
              <w:t>ë</w:t>
            </w:r>
            <w:r w:rsidRPr="009A6B35">
              <w:rPr>
                <w:sz w:val="22"/>
                <w:szCs w:val="22"/>
              </w:rPr>
              <w:t xml:space="preserve">simore me material/e cilësore bashkëkohore dhe plotësojnë kushtet higjieno-sanitare për nxënësit duke shmangur elementëte rrezikshmërisë si dhe materialet e përdorura për ndëtimin e tyre nuk kanë elemente përbërëse të dëmshme për shëndetin e nxënësve?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F009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84E6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E60AA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64B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06E44A51" w14:textId="77777777" w:rsidTr="00F6722A">
        <w:trPr>
          <w:trHeight w:val="35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4EC6" w14:textId="77777777" w:rsidR="007228F7" w:rsidRPr="008E328A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AE756" w14:textId="77777777" w:rsidR="007228F7" w:rsidRPr="00901089" w:rsidRDefault="007228F7" w:rsidP="00CD7CCE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k, pika 5,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38BBD9BF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49BC" w14:textId="3DD85771" w:rsidR="007228F7" w:rsidRPr="009A6B35" w:rsidRDefault="007228F7" w:rsidP="009A6B3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6B35">
              <w:rPr>
                <w:sz w:val="22"/>
                <w:szCs w:val="22"/>
              </w:rPr>
              <w:t>A sigurojnë këto materiale akustikë të mirë në mjedisin e mësimit dhe janë izoluese ndaj zhurmave dhe luhatjeve të temperaturës, p</w:t>
            </w:r>
            <w:r>
              <w:rPr>
                <w:sz w:val="22"/>
                <w:szCs w:val="22"/>
              </w:rPr>
              <w:t>ë</w:t>
            </w:r>
            <w:r w:rsidRPr="009A6B35">
              <w:rPr>
                <w:sz w:val="22"/>
                <w:szCs w:val="22"/>
              </w:rPr>
              <w:t>r t</w:t>
            </w:r>
            <w:r>
              <w:rPr>
                <w:sz w:val="22"/>
                <w:szCs w:val="22"/>
              </w:rPr>
              <w:t>ë</w:t>
            </w:r>
            <w:r w:rsidRPr="009A6B35">
              <w:rPr>
                <w:sz w:val="22"/>
                <w:szCs w:val="22"/>
              </w:rPr>
              <w:t xml:space="preserve"> përmbushur standardet normative objekti/et që do të funksionojë/në si institucion/e arsimore private?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6080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F8F9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84692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07EA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749FEBCF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8862" w14:textId="628C5081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8D379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Germa </w:t>
            </w:r>
            <w:r>
              <w:rPr>
                <w:bCs/>
                <w:color w:val="000000" w:themeColor="text1"/>
                <w:sz w:val="22"/>
                <w:szCs w:val="22"/>
              </w:rPr>
              <w:t>l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, pika 5, kreu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78A58173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1756" w14:textId="77777777" w:rsidR="007228F7" w:rsidRPr="00DF683F" w:rsidRDefault="007228F7" w:rsidP="009A6B35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janë objektet mësimore</w:t>
            </w:r>
            <w:r w:rsidRPr="00DF683F">
              <w:rPr>
                <w:rFonts w:ascii="Times New Roman" w:hAnsi="Times New Roman" w:cs="Times New Roman"/>
                <w:color w:val="C00000"/>
                <w:sz w:val="22"/>
                <w:szCs w:val="22"/>
                <w:lang w:val="sq-AL"/>
              </w:rPr>
              <w:t xml:space="preserve"> </w:t>
            </w: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larg zonave industriale, varrezave apo zonave me ndotje mbi normat e lejuara për të përmbushur standardet normative objekti/et që do të funksionojë/në si institucion/e arsimore private?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E9C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3F3A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E6452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65DF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63D04E3A" w14:textId="77777777" w:rsidTr="00F6722A">
        <w:trPr>
          <w:trHeight w:val="6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4F33" w14:textId="3BF95841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19B0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Germa m, pika 5, </w:t>
            </w:r>
            <w:proofErr w:type="spellStart"/>
            <w:r w:rsidRPr="00901089">
              <w:rPr>
                <w:bCs/>
                <w:color w:val="000000" w:themeColor="text1"/>
                <w:sz w:val="22"/>
                <w:szCs w:val="22"/>
              </w:rPr>
              <w:t>kreuI</w:t>
            </w:r>
            <w:proofErr w:type="spellEnd"/>
            <w:r w:rsidRPr="00901089">
              <w:rPr>
                <w:bCs/>
                <w:color w:val="000000" w:themeColor="text1"/>
                <w:sz w:val="22"/>
                <w:szCs w:val="22"/>
              </w:rPr>
              <w:t>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361B5DB0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0061" w14:textId="72DA5578" w:rsidR="007228F7" w:rsidRPr="00DF683F" w:rsidRDefault="007228F7" w:rsidP="007228F7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ka/kanë sistem ngrohjeje dhe burime alternative për furnizimin me ujë dhe energji elektrike, objekti/et që do të funksionojë/në si institucion/e arsimore private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</w:t>
            </w: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për të përmbushur standardet normative?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621A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699E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1BAFF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B85A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211A88F4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F8BC" w14:textId="67BB84F6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43332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6,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279CB20C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48A2" w14:textId="77777777" w:rsidR="007228F7" w:rsidRPr="00C72651" w:rsidRDefault="007228F7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 kryer NJAV</w:t>
            </w:r>
            <w:r w:rsidRPr="00C72651">
              <w:rPr>
                <w:sz w:val="22"/>
                <w:szCs w:val="22"/>
              </w:rPr>
              <w:t xml:space="preserve"> verifikimin e përmbushjes së standardeve normative të institucionit dhe a ka </w:t>
            </w:r>
            <w:r>
              <w:rPr>
                <w:sz w:val="22"/>
                <w:szCs w:val="22"/>
              </w:rPr>
              <w:t xml:space="preserve"> përgatur</w:t>
            </w:r>
            <w:r w:rsidRPr="00C72651">
              <w:rPr>
                <w:sz w:val="22"/>
                <w:szCs w:val="22"/>
              </w:rPr>
              <w:t xml:space="preserve"> një raport vlerësimi shoqëruar me rekomandime për miratimin apo jo të licencës?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A44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D42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7FC8D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350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32B3CE4C" w14:textId="77777777" w:rsidTr="00F6722A">
        <w:trPr>
          <w:trHeight w:val="14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B9E8" w14:textId="1FE8B8EC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CB4C6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7,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318FF250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AD7E" w14:textId="77777777" w:rsidR="007228F7" w:rsidRPr="00C72651" w:rsidRDefault="007228F7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C72651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ka vlerësuar</w:t>
            </w:r>
            <w:r w:rsidRPr="00C726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DZHA, rregullsinë e dokumentacionit </w:t>
            </w:r>
            <w:r w:rsidRPr="00C72651">
              <w:rPr>
                <w:sz w:val="22"/>
                <w:szCs w:val="22"/>
              </w:rPr>
              <w:t>dhe përputhshmërinë e planit mësimor, programeve lëndore dhe teksteve mësimore që do të zbatojë in</w:t>
            </w:r>
            <w:r>
              <w:rPr>
                <w:sz w:val="22"/>
                <w:szCs w:val="22"/>
              </w:rPr>
              <w:t xml:space="preserve">stitucioni, me ato të miratuara dhe a ka </w:t>
            </w:r>
            <w:r w:rsidRPr="00C72651">
              <w:rPr>
                <w:sz w:val="22"/>
                <w:szCs w:val="22"/>
              </w:rPr>
              <w:t>vendos</w:t>
            </w:r>
            <w:r>
              <w:rPr>
                <w:sz w:val="22"/>
                <w:szCs w:val="22"/>
              </w:rPr>
              <w:t xml:space="preserve">ur </w:t>
            </w:r>
            <w:r w:rsidRPr="00C72651">
              <w:rPr>
                <w:sz w:val="22"/>
                <w:szCs w:val="22"/>
              </w:rPr>
              <w:t>miratimin ose refuzimin e kërkesës për licencë?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B115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BA4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33378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19D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0D2CF90A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FE2B" w14:textId="3E0AEA42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C992D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7.1,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035D4039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7B43" w14:textId="77777777" w:rsidR="007228F7" w:rsidRPr="002D6FF1" w:rsidRDefault="007228F7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 xml:space="preserve">A i </w:t>
            </w:r>
            <w:r>
              <w:rPr>
                <w:sz w:val="22"/>
                <w:szCs w:val="22"/>
              </w:rPr>
              <w:t>është dërguar</w:t>
            </w:r>
            <w:r w:rsidRPr="002D6FF1">
              <w:rPr>
                <w:sz w:val="22"/>
                <w:szCs w:val="22"/>
              </w:rPr>
              <w:t xml:space="preserve"> vendimi m</w:t>
            </w:r>
            <w:r>
              <w:rPr>
                <w:sz w:val="22"/>
                <w:szCs w:val="22"/>
              </w:rPr>
              <w:t>iratues ose refuzues i MASh</w:t>
            </w:r>
            <w:r w:rsidRPr="002D6FF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D6FF1">
              <w:rPr>
                <w:sz w:val="22"/>
                <w:szCs w:val="22"/>
              </w:rPr>
              <w:t>QKL-se në formë elektronike dhe shkresore</w:t>
            </w:r>
            <w:r>
              <w:rPr>
                <w:sz w:val="22"/>
                <w:szCs w:val="22"/>
              </w:rPr>
              <w:t xml:space="preserve"> dhe </w:t>
            </w:r>
            <w:r w:rsidRPr="002D6FF1">
              <w:rPr>
                <w:sz w:val="22"/>
                <w:szCs w:val="22"/>
              </w:rPr>
              <w:t xml:space="preserve">a përcakton </w:t>
            </w:r>
            <w:r>
              <w:rPr>
                <w:sz w:val="22"/>
                <w:szCs w:val="22"/>
              </w:rPr>
              <w:t>v</w:t>
            </w:r>
            <w:r w:rsidRPr="002D6FF1">
              <w:rPr>
                <w:sz w:val="22"/>
                <w:szCs w:val="22"/>
              </w:rPr>
              <w:t xml:space="preserve">endimi refuzues qartë shkaqet e refuzimit në mënyre </w:t>
            </w:r>
            <w:r>
              <w:rPr>
                <w:sz w:val="22"/>
                <w:szCs w:val="22"/>
              </w:rPr>
              <w:t>të tillë që kërkuesi të kuptojë</w:t>
            </w:r>
            <w:r w:rsidRPr="002D6FF1">
              <w:rPr>
                <w:sz w:val="22"/>
                <w:szCs w:val="22"/>
              </w:rPr>
              <w:t xml:space="preserve"> masat që duhet të marrë me qëllim që, me një aplikim të dytë, të pajiset me licencën e kërkuar?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87CA" w14:textId="77777777" w:rsidR="007228F7" w:rsidRPr="002D6FF1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310A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A329D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6CC1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73A66596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AEB5" w14:textId="43C9CC7B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D0076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7.2,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45379D3D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F5FF" w14:textId="3AB9703B" w:rsidR="007228F7" w:rsidRPr="00DF683F" w:rsidRDefault="007228F7" w:rsidP="00F67A4B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A publikohet në Regjistrin Kombëtar të Lejeve dhe Liçencave, sipas procedurave dhe afateve ligjore të përcaktuara në VKM Nr.538,datë26.05.2009 “Për liçencat dhe lejet që trajtohen nga apo nëpërmjet Q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 xml:space="preserve">endrës Kombëtare të Liçensimit (QKL) </w:t>
            </w:r>
            <w:r w:rsidRPr="00DF683F"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  <w:t>dhe disa rregullime të tjera nënligjore të përbashkëta” vendimi i miratuar apo refuzuar që i përcillet QKL-së?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A07" w14:textId="77777777" w:rsidR="007228F7" w:rsidRPr="002D6FF1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26B2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24C08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D92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0E3F349F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2314" w14:textId="2FB650BE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28C36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8,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5199B434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31EC3" w14:textId="77777777" w:rsidR="007228F7" w:rsidRPr="002D6FF1" w:rsidRDefault="007228F7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A vlerësohet mos dërgimi i vendimit brenda afatit (2 javë), si miratim në heshtje, përveç rastit kur, para mbarimit të këtij afati, DZhA kërkon në regjistrin aplikativ shtyrje afati për rastin përkatës?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D995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28E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9ADE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02D9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35386DFD" w14:textId="77777777" w:rsidTr="00F6722A">
        <w:trPr>
          <w:trHeight w:val="71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7FEB" w14:textId="00445C7F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3F298" w14:textId="00D05ED1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9,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73C1" w14:textId="39DE7643" w:rsidR="007228F7" w:rsidRPr="00DF683F" w:rsidRDefault="007228F7" w:rsidP="00A52EE3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e ndërpret institucioni arsimor</w:t>
            </w: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veprimtarinë e tij arsimore vetëm në fund të vitit shkollor?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985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2AA9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13BD5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B31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066B21BF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5CAC" w14:textId="599D34F3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238D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10, kreu 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7F70B5BB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BB26" w14:textId="07173750" w:rsidR="007228F7" w:rsidRPr="00DF683F" w:rsidRDefault="007228F7" w:rsidP="00A52EE3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 ka lajmëruar institucioni arsimor pas procedurave të revokimit të 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veprimtarisë së tij pranë QKL,</w:t>
            </w: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Njësinë Arsimore Vendore dhe a ka dorëzuar të gjithë dokumentacionin e plotë në NJAV?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702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6FB9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9C0BC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AC71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2EFD7344" w14:textId="77777777" w:rsidTr="00F6722A">
        <w:trPr>
          <w:trHeight w:val="6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55D1" w14:textId="7F052CAF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B28AD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a,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kreu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III udhezimi15,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datë12.7.2013.</w:t>
            </w:r>
          </w:p>
          <w:p w14:paraId="13144CAB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EB1B" w14:textId="5C958D37" w:rsidR="007228F7" w:rsidRPr="002D6FF1" w:rsidRDefault="007228F7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ka raportur</w:t>
            </w:r>
            <w:r w:rsidRPr="002D6FF1">
              <w:rPr>
                <w:sz w:val="22"/>
                <w:szCs w:val="22"/>
              </w:rPr>
              <w:t xml:space="preserve"> institucioni arsimor parauniversitar privat apo institucioni arsimor p</w:t>
            </w:r>
            <w:r>
              <w:rPr>
                <w:sz w:val="22"/>
                <w:szCs w:val="22"/>
              </w:rPr>
              <w:t>lotësues parauniversitar privat</w:t>
            </w:r>
            <w:r w:rsidRPr="002D6FF1">
              <w:rPr>
                <w:sz w:val="22"/>
                <w:szCs w:val="22"/>
              </w:rPr>
              <w:t xml:space="preserve"> në NJAV sipas afateve të përcaktuara prej saj numrin e nxënësve dhe listën e mësuesve që do të fillojnë dhe mbarojnë vitin shkollor sipas udhëzimeve të MAS dhe statistikave tip të miratuara nga INSTAT-i?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1A03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CF90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AA56C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FF7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5CE4B9AA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B512" w14:textId="04903F12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E4450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b,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1,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37AF838F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DE43" w14:textId="62F200DF" w:rsidR="007228F7" w:rsidRPr="002D6FF1" w:rsidRDefault="007228F7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ka raportuar</w:t>
            </w:r>
            <w:r w:rsidRPr="002D6FF1">
              <w:rPr>
                <w:sz w:val="22"/>
                <w:szCs w:val="22"/>
              </w:rPr>
              <w:t xml:space="preserve"> institucioni arsimor parauniversitar privat apo institucioni arsimor pl</w:t>
            </w:r>
            <w:r>
              <w:rPr>
                <w:sz w:val="22"/>
                <w:szCs w:val="22"/>
              </w:rPr>
              <w:t xml:space="preserve">otësues parauniversitar privat </w:t>
            </w:r>
            <w:r w:rsidRPr="002D6FF1">
              <w:rPr>
                <w:sz w:val="22"/>
                <w:szCs w:val="22"/>
              </w:rPr>
              <w:t>në NJAV sipas afateve të përcaktuara prej saj planin mësimor, programet lëndore dhe strukturën që do të ketë institucioni në fillim të çdo viti shkollor?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9DF6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63E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53421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9408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525B55EE" w14:textId="77777777" w:rsidTr="00F6722A">
        <w:trPr>
          <w:trHeight w:val="6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A8E4" w14:textId="2CD05501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30F85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Germa </w:t>
            </w:r>
            <w:proofErr w:type="spellStart"/>
            <w:r w:rsidRPr="00901089">
              <w:rPr>
                <w:bCs/>
                <w:color w:val="000000" w:themeColor="text1"/>
                <w:sz w:val="22"/>
                <w:szCs w:val="22"/>
              </w:rPr>
              <w:t>c,pika</w:t>
            </w:r>
            <w:proofErr w:type="spellEnd"/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 1,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735708E0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75FB" w14:textId="33F0A70A" w:rsidR="007228F7" w:rsidRPr="002D6FF1" w:rsidRDefault="007228F7" w:rsidP="003C131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ka raportuar</w:t>
            </w:r>
            <w:r w:rsidRPr="002D6FF1">
              <w:rPr>
                <w:sz w:val="22"/>
                <w:szCs w:val="22"/>
              </w:rPr>
              <w:t xml:space="preserve"> institucioni arsimor parauniversitar privat apo institucioni arsimor plotësues parauniversitar privat  në NJAV si</w:t>
            </w:r>
            <w:r>
              <w:rPr>
                <w:sz w:val="22"/>
                <w:szCs w:val="22"/>
              </w:rPr>
              <w:t>pas afateve të përcaktuara prej</w:t>
            </w:r>
            <w:r w:rsidRPr="002D6FF1">
              <w:rPr>
                <w:sz w:val="22"/>
                <w:szCs w:val="22"/>
              </w:rPr>
              <w:t xml:space="preserve"> saj</w:t>
            </w:r>
            <w:r>
              <w:rPr>
                <w:sz w:val="22"/>
                <w:szCs w:val="22"/>
              </w:rPr>
              <w:t xml:space="preserve"> </w:t>
            </w:r>
            <w:r w:rsidRPr="002D6FF1">
              <w:rPr>
                <w:sz w:val="22"/>
                <w:szCs w:val="22"/>
              </w:rPr>
              <w:t>certifikatën e regjistrimit në organin tatimor?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091C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271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CE686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9BD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6139925B" w14:textId="77777777" w:rsidTr="00F6722A">
        <w:trPr>
          <w:trHeight w:val="2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C689A" w14:textId="4F59DB6F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586F5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d,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1,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30572285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01CB" w14:textId="3244FDE1" w:rsidR="007228F7" w:rsidRPr="002D6FF1" w:rsidRDefault="007228F7" w:rsidP="00F67A4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ka raportuar</w:t>
            </w:r>
            <w:r w:rsidRPr="002D6FF1">
              <w:rPr>
                <w:sz w:val="22"/>
                <w:szCs w:val="22"/>
              </w:rPr>
              <w:t xml:space="preserve"> institucioni arsimor parauniversitar privat apo institucioni arsimor plotësues parauniversitar privat në NJAV sipas afateve të përcaktuara prej saj listën e veprimtarive jashtëshkollore që janë parashikuar të zhvillohen gjatë vitit shkollor për institucionin arsimor privat parauniversitar?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C92B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83B5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B82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BA4AF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53094BF0" w14:textId="77777777" w:rsidTr="00F6722A">
        <w:trPr>
          <w:trHeight w:val="169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0A384" w14:textId="45440385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E05D3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2,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1CB247B2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3B8C" w14:textId="7684481E" w:rsidR="007228F7" w:rsidRPr="00573794" w:rsidRDefault="007228F7" w:rsidP="00A52EE3">
            <w:pPr>
              <w:pStyle w:val="Paragrafiilists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573794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ka miratuar institucioni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arsimor parauniversitar privat</w:t>
            </w:r>
            <w:r w:rsidRPr="00573794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në MASH çdo ndryshim në planin mësimor, programet lëndore apo tekstet që do të përdorë institucioni dhe çdo projekt apo eksperimentim psikopedagogjiko-didaktik që kërkon të kryej sipas rastit?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596D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9645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2AFA7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8AA8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5FE245B9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083C" w14:textId="5D47E91F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FBBAA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3,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36DF48BE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6EA7" w14:textId="76A0F554" w:rsidR="007228F7" w:rsidRPr="002D6FF1" w:rsidRDefault="007228F7" w:rsidP="00A52E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ka miratuar</w:t>
            </w:r>
            <w:r w:rsidRPr="002D6FF1">
              <w:rPr>
                <w:sz w:val="22"/>
                <w:szCs w:val="22"/>
              </w:rPr>
              <w:t xml:space="preserve"> institucioni arsimor parauniversitar privat 3 muaj para fillimit të vitit shkollor përkates</w:t>
            </w:r>
            <w:r>
              <w:rPr>
                <w:sz w:val="22"/>
                <w:szCs w:val="22"/>
              </w:rPr>
              <w:t xml:space="preserve"> në DZHA ndryshimet</w:t>
            </w:r>
            <w:r w:rsidRPr="002D6FF1">
              <w:rPr>
                <w:sz w:val="22"/>
                <w:szCs w:val="22"/>
              </w:rPr>
              <w:t xml:space="preserve">  në vendndodhje dhe në infrastrukturën e godinës,që i</w:t>
            </w:r>
            <w:r>
              <w:rPr>
                <w:sz w:val="22"/>
                <w:szCs w:val="22"/>
              </w:rPr>
              <w:t xml:space="preserve"> ka miratuar</w:t>
            </w:r>
            <w:r w:rsidRPr="002D6FF1">
              <w:rPr>
                <w:sz w:val="22"/>
                <w:szCs w:val="22"/>
              </w:rPr>
              <w:t xml:space="preserve"> ato dhe në QKL?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B70A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136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A38DD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670D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28F7" w:rsidRPr="00592D4B" w14:paraId="62657515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A88C" w14:textId="2AC72201" w:rsidR="007228F7" w:rsidRPr="00634C35" w:rsidRDefault="007228F7" w:rsidP="008E328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3AA45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a,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6C0807BC" w14:textId="77777777" w:rsidR="007228F7" w:rsidRPr="00901089" w:rsidRDefault="007228F7" w:rsidP="00901089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EBD7" w14:textId="0267BD48" w:rsidR="007228F7" w:rsidRPr="00634C35" w:rsidRDefault="007228F7" w:rsidP="00634C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 në ruajtje të përhershme</w:t>
            </w:r>
            <w:r w:rsidRPr="002D6FF1">
              <w:rPr>
                <w:sz w:val="22"/>
                <w:szCs w:val="22"/>
              </w:rPr>
              <w:t xml:space="preserve"> institucioni arsimor privat parauniversitar apo institucioni arsimor plotësues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dokumentacionin, </w:t>
            </w:r>
            <w:r w:rsidR="00634C35" w:rsidRPr="00634C35">
              <w:rPr>
                <w:sz w:val="22"/>
                <w:szCs w:val="22"/>
              </w:rPr>
              <w:t>regjist</w:t>
            </w:r>
            <w:r w:rsidR="00634C35">
              <w:rPr>
                <w:sz w:val="22"/>
                <w:szCs w:val="22"/>
              </w:rPr>
              <w:t>rat?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B0F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D421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1BC1F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BB3" w14:textId="77777777" w:rsidR="007228F7" w:rsidRPr="00592D4B" w:rsidRDefault="007228F7" w:rsidP="002E06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4C35" w:rsidRPr="00592D4B" w14:paraId="0BCCB166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3589" w14:textId="77777777" w:rsidR="00634C35" w:rsidRPr="00634C35" w:rsidRDefault="00634C35" w:rsidP="00634C35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5BCD6" w14:textId="77777777" w:rsidR="00634C35" w:rsidRPr="00901089" w:rsidRDefault="00634C35" w:rsidP="00634C35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a,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0EB27F8C" w14:textId="77777777" w:rsidR="00634C35" w:rsidRPr="00901089" w:rsidRDefault="00634C35" w:rsidP="00634C35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C8DE" w14:textId="3DCF1FAB" w:rsidR="00634C35" w:rsidRDefault="00634C35" w:rsidP="00634C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 në ruajtje të përhershme</w:t>
            </w:r>
            <w:r w:rsidRPr="002D6FF1">
              <w:rPr>
                <w:sz w:val="22"/>
                <w:szCs w:val="22"/>
              </w:rPr>
              <w:t xml:space="preserve"> institucioni arsimor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apo institucioni arsimor plotësues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amz</w:t>
            </w:r>
            <w:r>
              <w:rPr>
                <w:sz w:val="22"/>
                <w:szCs w:val="22"/>
              </w:rPr>
              <w:t>at?</w:t>
            </w:r>
            <w:r w:rsidRPr="002D6FF1">
              <w:rPr>
                <w:sz w:val="22"/>
                <w:szCs w:val="22"/>
              </w:rPr>
              <w:t xml:space="preserve"> </w:t>
            </w:r>
            <w:r w:rsidRPr="002D6FF1">
              <w:rPr>
                <w:color w:val="FF0000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D088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A9D3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0FB3D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291A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4C35" w:rsidRPr="00592D4B" w14:paraId="0B6BCDC7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D4C6" w14:textId="77777777" w:rsidR="00634C35" w:rsidRPr="00634C35" w:rsidRDefault="00634C35" w:rsidP="00634C35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26997" w14:textId="77777777" w:rsidR="00634C35" w:rsidRPr="00901089" w:rsidRDefault="00634C35" w:rsidP="00634C35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a,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15E36B5A" w14:textId="77777777" w:rsidR="00634C35" w:rsidRPr="00901089" w:rsidRDefault="00634C35" w:rsidP="00634C35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10BE" w14:textId="5CD7C9DD" w:rsidR="00634C35" w:rsidRDefault="00634C35" w:rsidP="00634C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 në ruajtje të përhershme</w:t>
            </w:r>
            <w:r w:rsidRPr="002D6FF1">
              <w:rPr>
                <w:sz w:val="22"/>
                <w:szCs w:val="22"/>
              </w:rPr>
              <w:t xml:space="preserve"> institucioni arsimor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apo institucioni arsimor plotësues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indeks</w:t>
            </w:r>
            <w:r>
              <w:rPr>
                <w:sz w:val="22"/>
                <w:szCs w:val="22"/>
              </w:rPr>
              <w:t>in</w:t>
            </w:r>
            <w:r w:rsidRPr="002D6FF1">
              <w:rPr>
                <w:sz w:val="22"/>
                <w:szCs w:val="22"/>
              </w:rPr>
              <w:t xml:space="preserve"> alfabetik</w:t>
            </w:r>
            <w:r>
              <w:rPr>
                <w:sz w:val="22"/>
                <w:szCs w:val="22"/>
              </w:rPr>
              <w:t>?</w:t>
            </w:r>
            <w:r w:rsidRPr="002D6F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39F1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A221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07BB8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105F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34C35" w:rsidRPr="00592D4B" w14:paraId="1C197F7F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361B" w14:textId="77777777" w:rsidR="00634C35" w:rsidRPr="00634C35" w:rsidRDefault="00634C35" w:rsidP="00634C35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125E1" w14:textId="77777777" w:rsidR="00634C35" w:rsidRPr="00901089" w:rsidRDefault="00634C35" w:rsidP="00634C35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a,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2B0762AE" w14:textId="77777777" w:rsidR="00634C35" w:rsidRPr="00901089" w:rsidRDefault="00634C35" w:rsidP="00634C35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33DD" w14:textId="62E4ADF6" w:rsidR="00634C35" w:rsidRPr="002D6FF1" w:rsidRDefault="00634C35" w:rsidP="00F672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 në ruajtje të përhershme</w:t>
            </w:r>
            <w:r w:rsidRPr="002D6FF1">
              <w:rPr>
                <w:sz w:val="22"/>
                <w:szCs w:val="22"/>
              </w:rPr>
              <w:t xml:space="preserve"> institucioni arsimor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apo institucioni arsimor plotësues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regjist</w:t>
            </w:r>
            <w:r w:rsidR="00F6722A">
              <w:rPr>
                <w:sz w:val="22"/>
                <w:szCs w:val="22"/>
              </w:rPr>
              <w:t xml:space="preserve">rin e </w:t>
            </w:r>
            <w:r w:rsidRPr="002D6FF1">
              <w:rPr>
                <w:sz w:val="22"/>
                <w:szCs w:val="22"/>
              </w:rPr>
              <w:t>veçantë</w:t>
            </w:r>
            <w:r w:rsidR="00F6722A">
              <w:rPr>
                <w:sz w:val="22"/>
                <w:szCs w:val="22"/>
              </w:rPr>
              <w:t>?</w:t>
            </w:r>
          </w:p>
          <w:p w14:paraId="556181E1" w14:textId="3D726B58" w:rsidR="00634C35" w:rsidRDefault="00634C35" w:rsidP="00634C3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statistika vjetore të numrit të nxënësve dhe të mësuesve?</w:t>
            </w:r>
            <w:r w:rsidRPr="002D6FF1">
              <w:rPr>
                <w:color w:val="FF0000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7852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A4A0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C68DD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BED9" w14:textId="77777777" w:rsidR="00634C35" w:rsidRPr="00592D4B" w:rsidRDefault="00634C35" w:rsidP="00634C3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722A" w:rsidRPr="00592D4B" w14:paraId="1D61AC42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2556" w14:textId="77777777" w:rsidR="00F6722A" w:rsidRPr="00634C35" w:rsidRDefault="00F6722A" w:rsidP="00F6722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4C0CB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a,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145342B1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06DC" w14:textId="536CB5CA" w:rsidR="00F6722A" w:rsidRPr="002D6FF1" w:rsidRDefault="00F6722A" w:rsidP="00F672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ka në ruajtje të përhershme</w:t>
            </w:r>
            <w:r w:rsidRPr="002D6FF1">
              <w:rPr>
                <w:sz w:val="22"/>
                <w:szCs w:val="22"/>
              </w:rPr>
              <w:t xml:space="preserve"> institucioni arsimor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apo institucioni arsimor plotësues privat </w:t>
            </w:r>
            <w:proofErr w:type="spellStart"/>
            <w:r w:rsidRPr="002D6FF1">
              <w:rPr>
                <w:sz w:val="22"/>
                <w:szCs w:val="22"/>
              </w:rPr>
              <w:t>parauniversitar</w:t>
            </w:r>
            <w:proofErr w:type="spellEnd"/>
            <w:r w:rsidRPr="002D6FF1">
              <w:rPr>
                <w:sz w:val="22"/>
                <w:szCs w:val="22"/>
              </w:rPr>
              <w:t xml:space="preserve"> </w:t>
            </w:r>
          </w:p>
          <w:p w14:paraId="59323546" w14:textId="0C86DAFB" w:rsidR="00F6722A" w:rsidRDefault="00F6722A" w:rsidP="00F672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statistika</w:t>
            </w:r>
            <w:r>
              <w:rPr>
                <w:sz w:val="22"/>
                <w:szCs w:val="22"/>
              </w:rPr>
              <w:t>t</w:t>
            </w:r>
            <w:r w:rsidRPr="002D6FF1">
              <w:rPr>
                <w:sz w:val="22"/>
                <w:szCs w:val="22"/>
              </w:rPr>
              <w:t xml:space="preserve"> vjetore të numrit të nxënësve dhe të mësuesve?</w:t>
            </w:r>
            <w:r w:rsidRPr="002D6FF1">
              <w:rPr>
                <w:color w:val="FF0000"/>
                <w:sz w:val="22"/>
                <w:szCs w:val="2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A860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64F0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6FA9F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9586A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722A" w:rsidRPr="00592D4B" w14:paraId="23550E8D" w14:textId="77777777" w:rsidTr="00F6722A">
        <w:trPr>
          <w:trHeight w:val="61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8569" w14:textId="34704EBD" w:rsidR="00F6722A" w:rsidRPr="00634C35" w:rsidRDefault="00F6722A" w:rsidP="00F6722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004BB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b,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64124FE0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2B54" w14:textId="77777777" w:rsidR="00F6722A" w:rsidRPr="002D6FF1" w:rsidRDefault="00F6722A" w:rsidP="00F672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D6FF1">
              <w:rPr>
                <w:sz w:val="22"/>
                <w:szCs w:val="22"/>
              </w:rPr>
              <w:t>A ka në ruajtje institucioni arsimor privat parauniversitar apo institucioni arsimor plotësues privat parauniversitar</w:t>
            </w:r>
            <w:r>
              <w:rPr>
                <w:sz w:val="22"/>
                <w:szCs w:val="22"/>
              </w:rPr>
              <w:t>,</w:t>
            </w:r>
            <w:r w:rsidRPr="002D6F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regjistra të përkohshëm: </w:t>
            </w:r>
            <w:r w:rsidRPr="002D6FF1">
              <w:rPr>
                <w:sz w:val="22"/>
                <w:szCs w:val="22"/>
              </w:rPr>
              <w:t xml:space="preserve">regjistra klase, evidencë për lëvizjen e nxënësve </w:t>
            </w:r>
            <w:r>
              <w:rPr>
                <w:sz w:val="22"/>
                <w:szCs w:val="22"/>
              </w:rPr>
              <w:t>(</w:t>
            </w:r>
            <w:r w:rsidRPr="002D6FF1">
              <w:rPr>
                <w:sz w:val="22"/>
                <w:szCs w:val="22"/>
              </w:rPr>
              <w:t>i detyrueshëm p</w:t>
            </w:r>
            <w:r>
              <w:rPr>
                <w:sz w:val="22"/>
                <w:szCs w:val="22"/>
              </w:rPr>
              <w:t>ër institucionin arsimor privat</w:t>
            </w:r>
            <w:r w:rsidRPr="002D6FF1">
              <w:rPr>
                <w:sz w:val="22"/>
                <w:szCs w:val="22"/>
              </w:rPr>
              <w:t xml:space="preserve"> parauniversitar), planet mësimore dhe programet lëndore të zbatuara çdo vit shkollor?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F05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43EC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39E29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542C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722A" w:rsidRPr="00592D4B" w14:paraId="12B20393" w14:textId="77777777" w:rsidTr="00F6722A">
        <w:trPr>
          <w:trHeight w:val="86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06BA" w14:textId="53898259" w:rsidR="00F6722A" w:rsidRPr="00634C35" w:rsidRDefault="00F6722A" w:rsidP="00F6722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AB654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c,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AD87" w14:textId="77777777" w:rsidR="00F6722A" w:rsidRPr="00DF683F" w:rsidRDefault="00F6722A" w:rsidP="00F6722A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 ka në ruajtje institucioni arsimor rregulloren e brendshme për funksionimin e institucionit?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D502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73B5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5D99E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6DC5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722A" w:rsidRPr="00592D4B" w14:paraId="026A5515" w14:textId="77777777" w:rsidTr="00F6722A">
        <w:trPr>
          <w:trHeight w:val="86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CC2F" w14:textId="5D5A7A6E" w:rsidR="00F6722A" w:rsidRPr="00634C35" w:rsidRDefault="00F6722A" w:rsidP="00F6722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9003C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d,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03D8" w14:textId="77777777" w:rsidR="00F6722A" w:rsidRPr="002D6FF1" w:rsidRDefault="00F6722A" w:rsidP="00F672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ka </w:t>
            </w:r>
            <w:r w:rsidRPr="002D6FF1">
              <w:rPr>
                <w:sz w:val="22"/>
                <w:szCs w:val="22"/>
              </w:rPr>
              <w:t>përcaktuar institucioni arsimor kriteret për pranimin e nxënësve dhe të mësuesve?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4DA8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E37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B0B4F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9BAE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722A" w:rsidRPr="00592D4B" w14:paraId="24E64D18" w14:textId="77777777" w:rsidTr="00F6722A">
        <w:trPr>
          <w:trHeight w:val="98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A533" w14:textId="7317AF97" w:rsidR="00F6722A" w:rsidRPr="00634C35" w:rsidRDefault="00F6722A" w:rsidP="00F6722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47391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Germa e,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pika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4A95" w14:textId="77777777" w:rsidR="00F6722A" w:rsidRPr="00DF683F" w:rsidRDefault="00F6722A" w:rsidP="00F6722A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ka institucioni arsimor kontrata me prindërit për shërbimet arsimore apo shërbime të tjera jashtëshkollore që ofron?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05DA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6039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5575A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0038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722A" w:rsidRPr="00592D4B" w14:paraId="2D75CA28" w14:textId="77777777" w:rsidTr="00F6722A">
        <w:trPr>
          <w:trHeight w:val="90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6903" w14:textId="6EB827B1" w:rsidR="00F6722A" w:rsidRPr="00634C35" w:rsidRDefault="00F6722A" w:rsidP="00F6722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q-AL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16304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Germa </w:t>
            </w:r>
            <w:proofErr w:type="spellStart"/>
            <w:r w:rsidRPr="00901089">
              <w:rPr>
                <w:bCs/>
                <w:color w:val="000000" w:themeColor="text1"/>
                <w:sz w:val="22"/>
                <w:szCs w:val="22"/>
              </w:rPr>
              <w:t>f,pika</w:t>
            </w:r>
            <w:proofErr w:type="spellEnd"/>
            <w:r w:rsidRPr="00901089">
              <w:rPr>
                <w:bCs/>
                <w:color w:val="000000" w:themeColor="text1"/>
                <w:sz w:val="22"/>
                <w:szCs w:val="22"/>
              </w:rPr>
              <w:t xml:space="preserve"> 4,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82DE" w14:textId="77777777" w:rsidR="00F6722A" w:rsidRPr="00DF683F" w:rsidRDefault="00F6722A" w:rsidP="00F6722A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it-IT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 ka institucioni arsimor kontratat e punës me mësuesit (për ata me kohë të plotë apo të pjesshme)?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6680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0D0D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76950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07BE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6722A" w:rsidRPr="00592D4B" w14:paraId="28D6D08E" w14:textId="77777777" w:rsidTr="00F6722A">
        <w:trPr>
          <w:trHeight w:val="10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3AF9" w14:textId="29D7AA9D" w:rsidR="00F6722A" w:rsidRPr="00634C35" w:rsidRDefault="00F6722A" w:rsidP="00F6722A">
            <w:pPr>
              <w:pStyle w:val="Paragrafiilists"/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it-IT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1F27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901089">
              <w:rPr>
                <w:bCs/>
                <w:color w:val="000000" w:themeColor="text1"/>
                <w:sz w:val="22"/>
                <w:szCs w:val="22"/>
              </w:rPr>
              <w:t>Pika 6, kreu III, udhëzim</w:t>
            </w:r>
            <w:r w:rsidRPr="0090108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901089">
              <w:rPr>
                <w:bCs/>
                <w:color w:val="000000" w:themeColor="text1"/>
                <w:sz w:val="22"/>
                <w:szCs w:val="22"/>
              </w:rPr>
              <w:t>nr. 15, datë 12.7.2013.</w:t>
            </w:r>
          </w:p>
          <w:p w14:paraId="248FD397" w14:textId="77777777" w:rsidR="00F6722A" w:rsidRPr="00901089" w:rsidRDefault="00F6722A" w:rsidP="00F6722A">
            <w:pPr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1914" w14:textId="77777777" w:rsidR="00F6722A" w:rsidRPr="00DF683F" w:rsidRDefault="00F6722A" w:rsidP="00F6722A">
            <w:pPr>
              <w:pStyle w:val="Paragrafiilists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q-AL"/>
              </w:rPr>
            </w:pPr>
            <w:r w:rsidRPr="00DF683F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A ka lajmëruar menjëherë institucioni arsimor në rast të revokimit të veprimtarisë së tij nga QKL-ja, Njësinë Arsimore Vendore (NJAV) dhe a ka dorëzuar të gjithë dokumentacionin e plotë në NJAV?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A36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DA34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7ECC3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AF95" w14:textId="77777777" w:rsidR="00F6722A" w:rsidRPr="00592D4B" w:rsidRDefault="00F6722A" w:rsidP="00F672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40BA0DD" w14:textId="77777777" w:rsidR="00C431A5" w:rsidRDefault="00C431A5" w:rsidP="00C431A5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bookmarkEnd w:id="1"/>
    <w:p w14:paraId="0A8FEE46" w14:textId="77777777" w:rsidR="00DF683F" w:rsidRDefault="00DF683F" w:rsidP="00DF683F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</w:pPr>
    </w:p>
    <w:p w14:paraId="4EB4B571" w14:textId="72FBFD1A" w:rsidR="00DF683F" w:rsidRPr="006A3685" w:rsidRDefault="00DF683F" w:rsidP="00DF683F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</w:pPr>
      <w:bookmarkStart w:id="2" w:name="_Hlk153917180"/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 xml:space="preserve">GRUPI I INSPEKTIMIT </w:t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</w: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ab/>
        <w:t xml:space="preserve">DREJTORI </w:t>
      </w:r>
      <w:r w:rsidR="00F6722A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>I IAP</w:t>
      </w:r>
    </w:p>
    <w:p w14:paraId="05A18ADE" w14:textId="77777777" w:rsidR="00DF683F" w:rsidRPr="006A3685" w:rsidRDefault="00DF683F" w:rsidP="00DF683F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</w:pP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>1.</w:t>
      </w:r>
    </w:p>
    <w:p w14:paraId="21591FD2" w14:textId="77777777" w:rsidR="00DF683F" w:rsidRPr="006A3685" w:rsidRDefault="00DF683F" w:rsidP="00DF683F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</w:pPr>
      <w:r w:rsidRPr="006A368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sq-AL"/>
        </w:rPr>
        <w:t>2.</w:t>
      </w:r>
      <w:bookmarkEnd w:id="2"/>
    </w:p>
    <w:p w14:paraId="2ADC29D6" w14:textId="77777777" w:rsidR="00167620" w:rsidRDefault="00167620"/>
    <w:sectPr w:rsidR="00167620" w:rsidSect="002E060E">
      <w:footerReference w:type="default" r:id="rId9"/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784" w14:textId="77777777" w:rsidR="00F91502" w:rsidRDefault="00F91502">
      <w:r>
        <w:separator/>
      </w:r>
    </w:p>
  </w:endnote>
  <w:endnote w:type="continuationSeparator" w:id="0">
    <w:p w14:paraId="26D33564" w14:textId="77777777" w:rsidR="00F91502" w:rsidRDefault="00F9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36BE" w14:textId="77777777" w:rsidR="002E060E" w:rsidRPr="009229F7" w:rsidRDefault="002E060E" w:rsidP="002E060E">
    <w:pPr>
      <w:pStyle w:val="Fundiifaqes"/>
      <w:pBdr>
        <w:top w:val="single" w:sz="4" w:space="0" w:color="auto"/>
      </w:pBdr>
      <w:spacing w:line="360" w:lineRule="auto"/>
      <w:rPr>
        <w:sz w:val="20"/>
        <w:szCs w:val="20"/>
      </w:rPr>
    </w:pPr>
  </w:p>
  <w:p w14:paraId="51C1FD00" w14:textId="77777777" w:rsidR="002E060E" w:rsidRDefault="002E060E">
    <w:pPr>
      <w:pStyle w:val="Fundiifaq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CFED" w14:textId="77777777" w:rsidR="00F91502" w:rsidRDefault="00F91502">
      <w:r>
        <w:separator/>
      </w:r>
    </w:p>
  </w:footnote>
  <w:footnote w:type="continuationSeparator" w:id="0">
    <w:p w14:paraId="3DBA3D12" w14:textId="77777777" w:rsidR="00F91502" w:rsidRDefault="00F91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A732A"/>
    <w:multiLevelType w:val="hybridMultilevel"/>
    <w:tmpl w:val="B0D8C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9EA0AA0"/>
    <w:multiLevelType w:val="hybridMultilevel"/>
    <w:tmpl w:val="946A4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F7FBB"/>
    <w:multiLevelType w:val="hybridMultilevel"/>
    <w:tmpl w:val="13BA2FBC"/>
    <w:lvl w:ilvl="0" w:tplc="10B4441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7562C"/>
    <w:multiLevelType w:val="hybridMultilevel"/>
    <w:tmpl w:val="62F25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576013">
    <w:abstractNumId w:val="3"/>
  </w:num>
  <w:num w:numId="2" w16cid:durableId="290483210">
    <w:abstractNumId w:val="1"/>
  </w:num>
  <w:num w:numId="3" w16cid:durableId="2089184520">
    <w:abstractNumId w:val="2"/>
  </w:num>
  <w:num w:numId="4" w16cid:durableId="42126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A5"/>
    <w:rsid w:val="0002104B"/>
    <w:rsid w:val="00024E31"/>
    <w:rsid w:val="000270E9"/>
    <w:rsid w:val="000771A1"/>
    <w:rsid w:val="0009596E"/>
    <w:rsid w:val="000A2574"/>
    <w:rsid w:val="000F2405"/>
    <w:rsid w:val="00141CEB"/>
    <w:rsid w:val="00142B28"/>
    <w:rsid w:val="00167620"/>
    <w:rsid w:val="00172FFC"/>
    <w:rsid w:val="001D0BA0"/>
    <w:rsid w:val="001D124E"/>
    <w:rsid w:val="001D7EB8"/>
    <w:rsid w:val="001E486C"/>
    <w:rsid w:val="001E4CF7"/>
    <w:rsid w:val="001F588A"/>
    <w:rsid w:val="001F65F2"/>
    <w:rsid w:val="002004E1"/>
    <w:rsid w:val="00270662"/>
    <w:rsid w:val="002C3E7F"/>
    <w:rsid w:val="002D6FF1"/>
    <w:rsid w:val="002E060E"/>
    <w:rsid w:val="00311B1C"/>
    <w:rsid w:val="00344A97"/>
    <w:rsid w:val="00362FC9"/>
    <w:rsid w:val="00380CBE"/>
    <w:rsid w:val="003C1315"/>
    <w:rsid w:val="003C5FAD"/>
    <w:rsid w:val="004068CC"/>
    <w:rsid w:val="004168C4"/>
    <w:rsid w:val="00421C5E"/>
    <w:rsid w:val="004501D5"/>
    <w:rsid w:val="004A5A6B"/>
    <w:rsid w:val="005450DD"/>
    <w:rsid w:val="005661B8"/>
    <w:rsid w:val="00573794"/>
    <w:rsid w:val="00587362"/>
    <w:rsid w:val="00592D4B"/>
    <w:rsid w:val="005974D0"/>
    <w:rsid w:val="005B5CAD"/>
    <w:rsid w:val="005D3480"/>
    <w:rsid w:val="00634C35"/>
    <w:rsid w:val="00635E6D"/>
    <w:rsid w:val="0066320B"/>
    <w:rsid w:val="00665D9A"/>
    <w:rsid w:val="0069704E"/>
    <w:rsid w:val="00697C2C"/>
    <w:rsid w:val="006B22A5"/>
    <w:rsid w:val="007051EC"/>
    <w:rsid w:val="007228F7"/>
    <w:rsid w:val="00767D68"/>
    <w:rsid w:val="007C7E20"/>
    <w:rsid w:val="007F53FE"/>
    <w:rsid w:val="007F72D5"/>
    <w:rsid w:val="00804F97"/>
    <w:rsid w:val="00831AC3"/>
    <w:rsid w:val="008358D1"/>
    <w:rsid w:val="00870AB5"/>
    <w:rsid w:val="00880228"/>
    <w:rsid w:val="008A79FB"/>
    <w:rsid w:val="008B1FC7"/>
    <w:rsid w:val="008B224C"/>
    <w:rsid w:val="008E328A"/>
    <w:rsid w:val="00901089"/>
    <w:rsid w:val="00927891"/>
    <w:rsid w:val="00973BE7"/>
    <w:rsid w:val="009A6B35"/>
    <w:rsid w:val="009C110B"/>
    <w:rsid w:val="00A10DC5"/>
    <w:rsid w:val="00A12C7D"/>
    <w:rsid w:val="00A52EE3"/>
    <w:rsid w:val="00A87760"/>
    <w:rsid w:val="00A878D4"/>
    <w:rsid w:val="00A919EF"/>
    <w:rsid w:val="00AE3054"/>
    <w:rsid w:val="00B81B21"/>
    <w:rsid w:val="00B94365"/>
    <w:rsid w:val="00BA69DC"/>
    <w:rsid w:val="00BA795B"/>
    <w:rsid w:val="00BE3A8C"/>
    <w:rsid w:val="00BF32C7"/>
    <w:rsid w:val="00C01BBC"/>
    <w:rsid w:val="00C320EB"/>
    <w:rsid w:val="00C431A5"/>
    <w:rsid w:val="00C72651"/>
    <w:rsid w:val="00C8052F"/>
    <w:rsid w:val="00C93473"/>
    <w:rsid w:val="00C96F4C"/>
    <w:rsid w:val="00CA28B9"/>
    <w:rsid w:val="00CA7562"/>
    <w:rsid w:val="00CB1134"/>
    <w:rsid w:val="00CD1918"/>
    <w:rsid w:val="00CD3167"/>
    <w:rsid w:val="00CD7CCE"/>
    <w:rsid w:val="00D21A67"/>
    <w:rsid w:val="00D265A1"/>
    <w:rsid w:val="00D47A13"/>
    <w:rsid w:val="00D47C74"/>
    <w:rsid w:val="00D51057"/>
    <w:rsid w:val="00D87980"/>
    <w:rsid w:val="00DC7147"/>
    <w:rsid w:val="00DD332F"/>
    <w:rsid w:val="00DF683F"/>
    <w:rsid w:val="00E14B25"/>
    <w:rsid w:val="00E27222"/>
    <w:rsid w:val="00E55EED"/>
    <w:rsid w:val="00E81643"/>
    <w:rsid w:val="00E8756A"/>
    <w:rsid w:val="00EB776F"/>
    <w:rsid w:val="00EE6E18"/>
    <w:rsid w:val="00EF1A0D"/>
    <w:rsid w:val="00F24E9E"/>
    <w:rsid w:val="00F54545"/>
    <w:rsid w:val="00F54FD3"/>
    <w:rsid w:val="00F57782"/>
    <w:rsid w:val="00F6722A"/>
    <w:rsid w:val="00F67A4B"/>
    <w:rsid w:val="00F74931"/>
    <w:rsid w:val="00F82BA3"/>
    <w:rsid w:val="00F91502"/>
    <w:rsid w:val="00FA1782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27E6"/>
  <w15:docId w15:val="{8C4FB710-A09A-4D5E-B850-04D26405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A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C431A5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C431A5"/>
    <w:rPr>
      <w:rFonts w:ascii="Times New Roman" w:eastAsia="Times New Roman" w:hAnsi="Times New Roman" w:cs="Times New Roman"/>
      <w:sz w:val="24"/>
      <w:szCs w:val="24"/>
    </w:rPr>
  </w:style>
  <w:style w:type="paragraph" w:styleId="Trupiitekstit">
    <w:name w:val="Body Text"/>
    <w:basedOn w:val="Normal"/>
    <w:link w:val="TrupiitekstitKarakter"/>
    <w:rsid w:val="00C431A5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C431A5"/>
    <w:rPr>
      <w:rFonts w:ascii="Times New Roman" w:eastAsia="Times New Roman" w:hAnsi="Times New Roman" w:cs="Times New Roman"/>
      <w:sz w:val="28"/>
      <w:szCs w:val="20"/>
    </w:rPr>
  </w:style>
  <w:style w:type="paragraph" w:styleId="Paragrafiilists">
    <w:name w:val="List Paragraph"/>
    <w:basedOn w:val="Normal"/>
    <w:link w:val="ParagrafiilistsKarakter"/>
    <w:uiPriority w:val="34"/>
    <w:qFormat/>
    <w:rsid w:val="00C431A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ParagrafiilistsKarakter">
    <w:name w:val="Paragrafi i listës Karakter"/>
    <w:link w:val="Paragrafiilists"/>
    <w:uiPriority w:val="34"/>
    <w:locked/>
    <w:rsid w:val="00C431A5"/>
    <w:rPr>
      <w:sz w:val="24"/>
      <w:szCs w:val="24"/>
      <w:lang w:val="en-US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C431A5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C431A5"/>
    <w:rPr>
      <w:rFonts w:ascii="Tahoma" w:eastAsia="Times New Roman" w:hAnsi="Tahoma" w:cs="Tahoma"/>
      <w:sz w:val="16"/>
      <w:szCs w:val="16"/>
    </w:rPr>
  </w:style>
  <w:style w:type="character" w:styleId="Referencaekomentit">
    <w:name w:val="annotation reference"/>
    <w:unhideWhenUsed/>
    <w:rsid w:val="008358D1"/>
    <w:rPr>
      <w:sz w:val="16"/>
      <w:szCs w:val="16"/>
    </w:rPr>
  </w:style>
  <w:style w:type="paragraph" w:customStyle="1" w:styleId="Default">
    <w:name w:val="Default"/>
    <w:rsid w:val="00DF683F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Garamond" w:hAnsi="Garamond" w:cs="Garamond"/>
      <w:color w:val="000000"/>
      <w:sz w:val="24"/>
      <w:szCs w:val="24"/>
      <w:lang w:val="en-US"/>
    </w:rPr>
  </w:style>
  <w:style w:type="paragraph" w:customStyle="1" w:styleId="Akti">
    <w:name w:val="Akti"/>
    <w:rsid w:val="00DF683F"/>
    <w:pPr>
      <w:keepNext/>
      <w:widowControl w:val="0"/>
      <w:spacing w:line="240" w:lineRule="auto"/>
      <w:ind w:left="0" w:firstLine="0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3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imi.gov.al/wp-content/uploads/2018/03/Udhezim_nr_29_dt_29.12.20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2388</Words>
  <Characters>13618</Characters>
  <Application>Microsoft Office Word</Application>
  <DocSecurity>0</DocSecurity>
  <Lines>113</Lines>
  <Paragraphs>31</Paragraphs>
  <ScaleCrop>false</ScaleCrop>
  <HeadingPairs>
    <vt:vector size="6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Majlinda Ucaj</cp:lastModifiedBy>
  <cp:revision>2</cp:revision>
  <dcterms:created xsi:type="dcterms:W3CDTF">2023-12-20T11:19:00Z</dcterms:created>
  <dcterms:modified xsi:type="dcterms:W3CDTF">2023-12-20T11:19:00Z</dcterms:modified>
</cp:coreProperties>
</file>