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C1B6" w14:textId="77777777" w:rsidR="00AC4E23" w:rsidRPr="00C557BC" w:rsidRDefault="00AC4E23" w:rsidP="00C557B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C557B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AFFA7B6" wp14:editId="70558714">
            <wp:simplePos x="0" y="0"/>
            <wp:positionH relativeFrom="column">
              <wp:posOffset>-204107</wp:posOffset>
            </wp:positionH>
            <wp:positionV relativeFrom="paragraph">
              <wp:posOffset>-847725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57BC">
        <w:rPr>
          <w:rFonts w:ascii="Times New Roman" w:hAnsi="Times New Roman" w:cs="Times New Roman"/>
          <w:noProof/>
          <w:lang w:val="en-US"/>
        </w:rPr>
        <w:tab/>
      </w:r>
      <w:r w:rsidRPr="00C557BC">
        <w:rPr>
          <w:rFonts w:ascii="Times New Roman" w:hAnsi="Times New Roman" w:cs="Times New Roman"/>
          <w:noProof/>
          <w:lang w:val="en-US"/>
        </w:rPr>
        <w:tab/>
      </w:r>
    </w:p>
    <w:p w14:paraId="47FC0D74" w14:textId="77777777" w:rsidR="00AC4E23" w:rsidRPr="00C557BC" w:rsidRDefault="00AC4E23" w:rsidP="00C557B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C557BC">
        <w:rPr>
          <w:rFonts w:ascii="Times New Roman" w:hAnsi="Times New Roman" w:cs="Times New Roman"/>
          <w:b/>
        </w:rPr>
        <w:t>MINISTRIA E ARSIMIT DHE SPORTIT</w:t>
      </w:r>
    </w:p>
    <w:p w14:paraId="2B9CE6AC" w14:textId="77777777" w:rsidR="00AC4E23" w:rsidRPr="00C557BC" w:rsidRDefault="00AC4E23" w:rsidP="00C557B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C557BC">
        <w:rPr>
          <w:rFonts w:ascii="Times New Roman" w:hAnsi="Times New Roman" w:cs="Times New Roman"/>
          <w:b/>
        </w:rPr>
        <w:t>DREJTORIA E PËRGJITHSHME E ARSIMIT PARAUNIVERSITAR</w:t>
      </w:r>
    </w:p>
    <w:p w14:paraId="3D4A1705" w14:textId="77777777" w:rsidR="00AC4E23" w:rsidRPr="00C557BC" w:rsidRDefault="00AC4E23" w:rsidP="00C557BC">
      <w:pPr>
        <w:spacing w:after="0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14:paraId="5E62000B" w14:textId="5A9AA7DF" w:rsidR="00AC4E23" w:rsidRPr="00C557BC" w:rsidRDefault="00AC4E23" w:rsidP="00C557BC">
      <w:pPr>
        <w:tabs>
          <w:tab w:val="left" w:pos="2730"/>
        </w:tabs>
        <w:spacing w:after="0"/>
        <w:rPr>
          <w:rFonts w:ascii="Times New Roman" w:hAnsi="Times New Roman" w:cs="Times New Roman"/>
        </w:rPr>
      </w:pPr>
      <w:r w:rsidRPr="00C557BC">
        <w:rPr>
          <w:rFonts w:ascii="Times New Roman" w:hAnsi="Times New Roman" w:cs="Times New Roman"/>
        </w:rPr>
        <w:t xml:space="preserve">Nr._____ prot.                                                                           </w:t>
      </w:r>
      <w:r w:rsidR="003B608B">
        <w:rPr>
          <w:rFonts w:ascii="Times New Roman" w:hAnsi="Times New Roman" w:cs="Times New Roman"/>
        </w:rPr>
        <w:t xml:space="preserve">         Tiranë, më ___.___.202</w:t>
      </w:r>
      <w:r w:rsidR="00F13356">
        <w:rPr>
          <w:rFonts w:ascii="Times New Roman" w:hAnsi="Times New Roman" w:cs="Times New Roman"/>
        </w:rPr>
        <w:t>3</w:t>
      </w:r>
    </w:p>
    <w:p w14:paraId="70A88F0B" w14:textId="77777777" w:rsidR="00AC4E23" w:rsidRPr="00C557BC" w:rsidRDefault="00AC4E23" w:rsidP="00C557BC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D848C2A" w14:textId="77777777" w:rsidR="00AC4E23" w:rsidRPr="00C557BC" w:rsidRDefault="00AC4E23" w:rsidP="00C557BC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C557BC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3101E1C7" w14:textId="77777777" w:rsidR="00AC4E23" w:rsidRPr="00E105E3" w:rsidRDefault="00AC4E23" w:rsidP="00C557BC">
      <w:pPr>
        <w:pStyle w:val="Akti"/>
        <w:spacing w:line="276" w:lineRule="auto"/>
        <w:rPr>
          <w:rFonts w:ascii="Times New Roman" w:hAnsi="Times New Roman" w:cs="Times New Roman"/>
          <w:b w:val="0"/>
          <w:bCs w:val="0"/>
          <w:color w:val="000000" w:themeColor="text1"/>
          <w:lang w:val="it-IT"/>
        </w:rPr>
      </w:pPr>
      <w:r w:rsidRPr="00E105E3">
        <w:rPr>
          <w:rFonts w:ascii="Times New Roman" w:hAnsi="Times New Roman" w:cs="Times New Roman"/>
          <w:b w:val="0"/>
          <w:bCs w:val="0"/>
          <w:color w:val="000000" w:themeColor="text1"/>
          <w:lang w:val="it-IT"/>
        </w:rPr>
        <w:t>pËr</w:t>
      </w:r>
    </w:p>
    <w:p w14:paraId="303F63D0" w14:textId="376FE46B" w:rsidR="0049698A" w:rsidRPr="00E105E3" w:rsidRDefault="0049698A" w:rsidP="00C557BC">
      <w:pPr>
        <w:pStyle w:val="Nessunaspaziatura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E105E3">
        <w:rPr>
          <w:rFonts w:ascii="Times New Roman" w:hAnsi="Times New Roman" w:cs="Times New Roman"/>
          <w:color w:val="000000"/>
        </w:rPr>
        <w:t>Udhëzimi</w:t>
      </w:r>
      <w:r w:rsidR="00F13356" w:rsidRPr="00E105E3">
        <w:rPr>
          <w:rFonts w:ascii="Times New Roman" w:hAnsi="Times New Roman" w:cs="Times New Roman"/>
          <w:color w:val="000000"/>
        </w:rPr>
        <w:t>n</w:t>
      </w:r>
      <w:r w:rsidRPr="00E105E3">
        <w:rPr>
          <w:rFonts w:ascii="Times New Roman" w:hAnsi="Times New Roman" w:cs="Times New Roman"/>
          <w:color w:val="000000"/>
        </w:rPr>
        <w:t xml:space="preserve"> nr. 13, datë 30.6.</w:t>
      </w:r>
      <w:r w:rsidRPr="00E105E3">
        <w:rPr>
          <w:rFonts w:ascii="Times New Roman" w:hAnsi="Times New Roman" w:cs="Times New Roman"/>
        </w:rPr>
        <w:t xml:space="preserve">2023, “Për përcaktimin e kritereve dhe të procedurave të njëvlershmërisë së dëftesave dhe të diplomave të nxënësve të arsimit </w:t>
      </w:r>
      <w:proofErr w:type="spellStart"/>
      <w:r w:rsidRPr="00E105E3">
        <w:rPr>
          <w:rFonts w:ascii="Times New Roman" w:hAnsi="Times New Roman" w:cs="Times New Roman"/>
        </w:rPr>
        <w:t>parauniversitar</w:t>
      </w:r>
      <w:proofErr w:type="spellEnd"/>
      <w:r w:rsidRPr="00E105E3">
        <w:rPr>
          <w:rFonts w:ascii="Times New Roman" w:hAnsi="Times New Roman" w:cs="Times New Roman"/>
        </w:rPr>
        <w:t xml:space="preserve"> të ardhur nga jashtë vendit”.</w:t>
      </w:r>
    </w:p>
    <w:p w14:paraId="160A1643" w14:textId="77777777" w:rsidR="00AC4E23" w:rsidRPr="00C557BC" w:rsidRDefault="00AC4E23" w:rsidP="00C557BC">
      <w:pPr>
        <w:spacing w:after="0"/>
        <w:rPr>
          <w:rFonts w:ascii="Times New Roman" w:hAnsi="Times New Roman" w:cs="Times New Roman"/>
          <w:b/>
        </w:rPr>
      </w:pPr>
    </w:p>
    <w:p w14:paraId="1C04B320" w14:textId="77777777" w:rsidR="00AC4E23" w:rsidRPr="00C557BC" w:rsidRDefault="00AC4E23" w:rsidP="00C557BC">
      <w:pPr>
        <w:spacing w:after="0"/>
        <w:rPr>
          <w:rFonts w:ascii="Times New Roman" w:hAnsi="Times New Roman" w:cs="Times New Roman"/>
          <w:b/>
        </w:rPr>
      </w:pPr>
      <w:r w:rsidRPr="00C557BC">
        <w:rPr>
          <w:rFonts w:ascii="Times New Roman" w:hAnsi="Times New Roman" w:cs="Times New Roman"/>
          <w:b/>
        </w:rPr>
        <w:t>Subjekti:_</w:t>
      </w:r>
      <w:r w:rsidRPr="00B720A6">
        <w:rPr>
          <w:rFonts w:ascii="Times New Roman" w:hAnsi="Times New Roman" w:cs="Times New Roman"/>
          <w:b/>
        </w:rPr>
        <w:t>____________________________________</w:t>
      </w:r>
      <w:r w:rsidRPr="00C557BC">
        <w:rPr>
          <w:rFonts w:ascii="Times New Roman" w:hAnsi="Times New Roman" w:cs="Times New Roman"/>
          <w:b/>
        </w:rPr>
        <w:t xml:space="preserve"> Nr. NIPT ______________________</w:t>
      </w:r>
    </w:p>
    <w:p w14:paraId="7B58A199" w14:textId="77777777" w:rsidR="00AC4E23" w:rsidRPr="00C557BC" w:rsidRDefault="00AC4E23" w:rsidP="00C557BC">
      <w:pPr>
        <w:spacing w:after="0"/>
        <w:rPr>
          <w:rFonts w:ascii="Times New Roman" w:hAnsi="Times New Roman" w:cs="Times New Roman"/>
          <w:b/>
        </w:rPr>
      </w:pPr>
      <w:r w:rsidRPr="00C557BC">
        <w:rPr>
          <w:rFonts w:ascii="Times New Roman" w:hAnsi="Times New Roman" w:cs="Times New Roman"/>
          <w:b/>
        </w:rPr>
        <w:t>Adresa: ______________________________________________________________________</w:t>
      </w:r>
    </w:p>
    <w:p w14:paraId="123C55A8" w14:textId="77777777" w:rsidR="00AC4E23" w:rsidRPr="00C557BC" w:rsidRDefault="00AC4E23" w:rsidP="00C557BC">
      <w:pPr>
        <w:spacing w:after="0"/>
        <w:rPr>
          <w:rFonts w:ascii="Times New Roman" w:hAnsi="Times New Roman" w:cs="Times New Roman"/>
          <w:b/>
        </w:rPr>
      </w:pPr>
      <w:r w:rsidRPr="00C557BC">
        <w:rPr>
          <w:rFonts w:ascii="Times New Roman" w:hAnsi="Times New Roman" w:cs="Times New Roman"/>
          <w:b/>
        </w:rPr>
        <w:t>Administratori: _______________________________________________________________</w:t>
      </w:r>
    </w:p>
    <w:p w14:paraId="2FAED73D" w14:textId="77777777" w:rsidR="00AC4E23" w:rsidRPr="00C557BC" w:rsidRDefault="00AC4E23" w:rsidP="00C557BC">
      <w:pPr>
        <w:spacing w:after="0"/>
        <w:rPr>
          <w:rFonts w:ascii="Times New Roman" w:hAnsi="Times New Roman" w:cs="Times New Roman"/>
          <w:b/>
        </w:rPr>
      </w:pPr>
      <w:r w:rsidRPr="00C557BC">
        <w:rPr>
          <w:rFonts w:ascii="Times New Roman" w:hAnsi="Times New Roman" w:cs="Times New Roman"/>
          <w:b/>
        </w:rPr>
        <w:t>Drejtori i shkollës: ____________________________________________________________</w:t>
      </w:r>
    </w:p>
    <w:p w14:paraId="61840464" w14:textId="77777777" w:rsidR="00AC4E23" w:rsidRPr="00C557BC" w:rsidRDefault="00AC4E23" w:rsidP="00C557BC">
      <w:pPr>
        <w:spacing w:after="0"/>
        <w:rPr>
          <w:rFonts w:ascii="Times New Roman" w:hAnsi="Times New Roman" w:cs="Times New Roman"/>
          <w:b/>
        </w:rPr>
      </w:pPr>
      <w:r w:rsidRPr="00C557BC">
        <w:rPr>
          <w:rFonts w:ascii="Times New Roman" w:hAnsi="Times New Roman" w:cs="Times New Roman"/>
          <w:b/>
        </w:rPr>
        <w:t>Tel/</w:t>
      </w:r>
      <w:proofErr w:type="spellStart"/>
      <w:r w:rsidRPr="00C557BC">
        <w:rPr>
          <w:rFonts w:ascii="Times New Roman" w:hAnsi="Times New Roman" w:cs="Times New Roman"/>
          <w:b/>
        </w:rPr>
        <w:t>Cel</w:t>
      </w:r>
      <w:proofErr w:type="spellEnd"/>
      <w:r w:rsidRPr="00C557BC">
        <w:rPr>
          <w:rFonts w:ascii="Times New Roman" w:hAnsi="Times New Roman" w:cs="Times New Roman"/>
          <w:b/>
        </w:rPr>
        <w:t>: _________________________ Fax: ________________ E-</w:t>
      </w:r>
      <w:proofErr w:type="spellStart"/>
      <w:r w:rsidRPr="00C557BC">
        <w:rPr>
          <w:rFonts w:ascii="Times New Roman" w:hAnsi="Times New Roman" w:cs="Times New Roman"/>
          <w:b/>
        </w:rPr>
        <w:t>mail</w:t>
      </w:r>
      <w:proofErr w:type="spellEnd"/>
      <w:r w:rsidRPr="00C557BC">
        <w:rPr>
          <w:rFonts w:ascii="Times New Roman" w:hAnsi="Times New Roman" w:cs="Times New Roman"/>
          <w:b/>
        </w:rPr>
        <w:t>: _________________</w:t>
      </w:r>
    </w:p>
    <w:p w14:paraId="20A96A3D" w14:textId="77777777" w:rsidR="00AC4E23" w:rsidRPr="00B720A6" w:rsidRDefault="00AC4E23" w:rsidP="00C557BC">
      <w:pPr>
        <w:spacing w:after="0"/>
        <w:rPr>
          <w:rFonts w:ascii="Times New Roman" w:hAnsi="Times New Roman" w:cs="Times New Roman"/>
          <w:bCs/>
        </w:rPr>
      </w:pPr>
      <w:r w:rsidRPr="00C557BC">
        <w:rPr>
          <w:rFonts w:ascii="Times New Roman" w:hAnsi="Times New Roman" w:cs="Times New Roman"/>
          <w:b/>
        </w:rPr>
        <w:t>Lloji Aktivitetit:</w:t>
      </w:r>
      <w:r w:rsidRPr="00B720A6">
        <w:rPr>
          <w:rFonts w:ascii="Times New Roman" w:hAnsi="Times New Roman" w:cs="Times New Roman"/>
          <w:b/>
        </w:rPr>
        <w:t xml:space="preserve"> </w:t>
      </w:r>
      <w:r w:rsidRPr="00B720A6">
        <w:rPr>
          <w:rFonts w:ascii="Times New Roman" w:hAnsi="Times New Roman" w:cs="Times New Roman"/>
          <w:bCs/>
        </w:rPr>
        <w:t>__</w:t>
      </w:r>
      <w:r w:rsidRPr="00B720A6">
        <w:rPr>
          <w:rFonts w:ascii="Times New Roman" w:hAnsi="Times New Roman" w:cs="Times New Roman"/>
          <w:bCs/>
          <w:u w:val="single"/>
        </w:rPr>
        <w:t>(Kopsht/AB/AML)</w:t>
      </w:r>
      <w:r w:rsidRPr="00B720A6">
        <w:rPr>
          <w:rFonts w:ascii="Times New Roman" w:hAnsi="Times New Roman" w:cs="Times New Roman"/>
          <w:bCs/>
        </w:rPr>
        <w:t>_____________________________________________</w:t>
      </w:r>
    </w:p>
    <w:p w14:paraId="1E5D6DF2" w14:textId="77777777" w:rsidR="00AC4E23" w:rsidRPr="00C557BC" w:rsidRDefault="00AC4E23" w:rsidP="00C557BC">
      <w:pPr>
        <w:spacing w:after="0"/>
        <w:rPr>
          <w:rFonts w:ascii="Times New Roman" w:hAnsi="Times New Roman" w:cs="Times New Roman"/>
          <w:b/>
        </w:rPr>
      </w:pPr>
      <w:r w:rsidRPr="00C557BC">
        <w:rPr>
          <w:rFonts w:ascii="Times New Roman" w:hAnsi="Times New Roman" w:cs="Times New Roman"/>
          <w:b/>
        </w:rPr>
        <w:t xml:space="preserve">Arsyeja e inspektimit: Inspektim i Programuar           Ri-Inspektim                  Inspektim i Posaçëm  </w:t>
      </w:r>
    </w:p>
    <w:p w14:paraId="014F90D8" w14:textId="090C3DDA" w:rsidR="00AC4E23" w:rsidRPr="00C557BC" w:rsidRDefault="00AC4E23" w:rsidP="00C557B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C557BC">
        <w:rPr>
          <w:rFonts w:ascii="Times New Roman" w:hAnsi="Times New Roman" w:cs="Times New Roman"/>
          <w:color w:val="000000" w:themeColor="text1"/>
        </w:rPr>
        <w:t xml:space="preserve">Në zbatim të ligjit/ve nr. ____, datë _______ “Për _______” , VKM/ve nr. __________, datë ____________ “Për _____________”. </w:t>
      </w:r>
    </w:p>
    <w:p w14:paraId="5F293ABC" w14:textId="77777777" w:rsidR="00AC4E23" w:rsidRPr="00C557BC" w:rsidRDefault="00AC4E23" w:rsidP="00C557B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q-AL"/>
        </w:rPr>
      </w:pPr>
    </w:p>
    <w:tbl>
      <w:tblPr>
        <w:tblStyle w:val="Grigliatabella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4962"/>
        <w:gridCol w:w="567"/>
        <w:gridCol w:w="567"/>
        <w:gridCol w:w="1275"/>
        <w:gridCol w:w="1134"/>
      </w:tblGrid>
      <w:tr w:rsidR="00AC4E23" w:rsidRPr="00C557BC" w14:paraId="773EBCAD" w14:textId="77777777" w:rsidTr="003C56BF">
        <w:trPr>
          <w:trHeight w:val="300"/>
          <w:jc w:val="center"/>
        </w:trPr>
        <w:tc>
          <w:tcPr>
            <w:tcW w:w="568" w:type="dxa"/>
            <w:vMerge w:val="restart"/>
            <w:shd w:val="clear" w:color="auto" w:fill="B4C6E7" w:themeFill="accent1" w:themeFillTint="66"/>
            <w:noWrap/>
            <w:vAlign w:val="center"/>
            <w:hideMark/>
          </w:tcPr>
          <w:p w14:paraId="4BBF1A3C" w14:textId="77777777" w:rsidR="00AC4E23" w:rsidRPr="00C557BC" w:rsidRDefault="00AC4E23" w:rsidP="00E605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557BC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1842" w:type="dxa"/>
            <w:vMerge w:val="restart"/>
            <w:shd w:val="clear" w:color="auto" w:fill="B4C6E7" w:themeFill="accent1" w:themeFillTint="66"/>
            <w:vAlign w:val="center"/>
          </w:tcPr>
          <w:p w14:paraId="7D5E44C3" w14:textId="77777777" w:rsidR="00AC4E23" w:rsidRPr="003C56BF" w:rsidRDefault="00AC4E23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6BF">
              <w:rPr>
                <w:rFonts w:ascii="Times New Roman" w:hAnsi="Times New Roman" w:cs="Times New Roman"/>
                <w:b/>
                <w:bCs/>
              </w:rPr>
              <w:t>Baza Ligjore</w:t>
            </w:r>
          </w:p>
        </w:tc>
        <w:tc>
          <w:tcPr>
            <w:tcW w:w="4962" w:type="dxa"/>
            <w:vMerge w:val="restart"/>
            <w:shd w:val="clear" w:color="auto" w:fill="B4C6E7" w:themeFill="accent1" w:themeFillTint="66"/>
            <w:vAlign w:val="center"/>
            <w:hideMark/>
          </w:tcPr>
          <w:p w14:paraId="2480EC4B" w14:textId="51D5F0AA" w:rsidR="00AC4E23" w:rsidRPr="00C557BC" w:rsidRDefault="00AC4E23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7BC">
              <w:rPr>
                <w:rFonts w:ascii="Times New Roman" w:hAnsi="Times New Roman" w:cs="Times New Roman"/>
                <w:b/>
                <w:bCs/>
              </w:rPr>
              <w:t>Pyetje</w:t>
            </w:r>
          </w:p>
        </w:tc>
        <w:tc>
          <w:tcPr>
            <w:tcW w:w="2409" w:type="dxa"/>
            <w:gridSpan w:val="3"/>
            <w:shd w:val="clear" w:color="auto" w:fill="B4C6E7" w:themeFill="accent1" w:themeFillTint="66"/>
            <w:vAlign w:val="center"/>
            <w:hideMark/>
          </w:tcPr>
          <w:p w14:paraId="00F5D20A" w14:textId="77777777" w:rsidR="00AC4E23" w:rsidRPr="00C557BC" w:rsidRDefault="00AC4E23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7BC">
              <w:rPr>
                <w:rFonts w:ascii="Times New Roman" w:hAnsi="Times New Roman" w:cs="Times New Roman"/>
                <w:b/>
                <w:bCs/>
              </w:rPr>
              <w:t>Vlerësimi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  <w:hideMark/>
          </w:tcPr>
          <w:p w14:paraId="71878679" w14:textId="77777777" w:rsidR="00AC4E23" w:rsidRPr="00C557BC" w:rsidRDefault="00AC4E23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7BC">
              <w:rPr>
                <w:rFonts w:ascii="Times New Roman" w:hAnsi="Times New Roman" w:cs="Times New Roman"/>
                <w:b/>
                <w:bCs/>
              </w:rPr>
              <w:t>Komente</w:t>
            </w:r>
          </w:p>
        </w:tc>
      </w:tr>
      <w:tr w:rsidR="003C56BF" w:rsidRPr="00C557BC" w14:paraId="70A85602" w14:textId="77777777" w:rsidTr="003C56BF">
        <w:trPr>
          <w:trHeight w:val="173"/>
          <w:jc w:val="center"/>
        </w:trPr>
        <w:tc>
          <w:tcPr>
            <w:tcW w:w="568" w:type="dxa"/>
            <w:vMerge/>
            <w:hideMark/>
          </w:tcPr>
          <w:p w14:paraId="3CD933CE" w14:textId="77777777" w:rsidR="00AC4E23" w:rsidRPr="00C557BC" w:rsidRDefault="00AC4E23" w:rsidP="00E605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14:paraId="73A54285" w14:textId="77777777" w:rsidR="00AC4E23" w:rsidRPr="003C56BF" w:rsidRDefault="00AC4E23" w:rsidP="00E605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2" w:type="dxa"/>
            <w:vMerge/>
            <w:hideMark/>
          </w:tcPr>
          <w:p w14:paraId="25F5DC9B" w14:textId="77777777" w:rsidR="00AC4E23" w:rsidRPr="00C557BC" w:rsidRDefault="00AC4E23" w:rsidP="00E605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14:paraId="641CFC8D" w14:textId="77777777" w:rsidR="00AC4E23" w:rsidRPr="007F66FE" w:rsidRDefault="00AC4E23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66FE">
              <w:rPr>
                <w:rFonts w:ascii="Times New Roman" w:hAnsi="Times New Roman" w:cs="Times New Roman"/>
                <w:b/>
              </w:rPr>
              <w:t>Po</w:t>
            </w:r>
          </w:p>
        </w:tc>
        <w:tc>
          <w:tcPr>
            <w:tcW w:w="567" w:type="dxa"/>
            <w:shd w:val="clear" w:color="auto" w:fill="D9E2F3" w:themeFill="accent1" w:themeFillTint="33"/>
            <w:noWrap/>
            <w:vAlign w:val="center"/>
            <w:hideMark/>
          </w:tcPr>
          <w:p w14:paraId="471189AF" w14:textId="77777777" w:rsidR="00AC4E23" w:rsidRPr="007F66FE" w:rsidRDefault="00AC4E23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66FE">
              <w:rPr>
                <w:rFonts w:ascii="Times New Roman" w:hAnsi="Times New Roman" w:cs="Times New Roman"/>
                <w:b/>
              </w:rPr>
              <w:t>Jo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06DBDDF6" w14:textId="77777777" w:rsidR="00AC4E23" w:rsidRPr="007F66FE" w:rsidRDefault="00AC4E23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F66FE">
              <w:rPr>
                <w:rFonts w:ascii="Times New Roman" w:hAnsi="Times New Roman" w:cs="Times New Roman"/>
                <w:b/>
              </w:rPr>
              <w:t>Nuk aplikohet</w:t>
            </w:r>
          </w:p>
        </w:tc>
        <w:tc>
          <w:tcPr>
            <w:tcW w:w="1134" w:type="dxa"/>
            <w:vMerge/>
            <w:hideMark/>
          </w:tcPr>
          <w:p w14:paraId="3BDEE29C" w14:textId="77777777" w:rsidR="00AC4E23" w:rsidRPr="00C557BC" w:rsidRDefault="00AC4E23" w:rsidP="00E6053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698A" w:rsidRPr="00C557BC" w14:paraId="6B2CE713" w14:textId="77777777" w:rsidTr="003C56BF">
        <w:trPr>
          <w:trHeight w:val="1620"/>
          <w:jc w:val="center"/>
        </w:trPr>
        <w:tc>
          <w:tcPr>
            <w:tcW w:w="568" w:type="dxa"/>
            <w:hideMark/>
          </w:tcPr>
          <w:p w14:paraId="04F874AE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57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14:paraId="4AA0E4B1" w14:textId="3297FD1F" w:rsidR="006F3C8F" w:rsidRPr="003C56BF" w:rsidRDefault="006F3C8F" w:rsidP="00E6053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3C56BF">
              <w:rPr>
                <w:rFonts w:ascii="Times New Roman" w:hAnsi="Times New Roman" w:cs="Times New Roman"/>
                <w:color w:val="000000" w:themeColor="text1"/>
              </w:rPr>
              <w:t xml:space="preserve">Pika 1, </w:t>
            </w:r>
            <w:r w:rsidR="008F62F8" w:rsidRPr="003C56BF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3C56BF">
              <w:rPr>
                <w:rFonts w:ascii="Times New Roman" w:hAnsi="Times New Roman" w:cs="Times New Roman"/>
                <w:color w:val="000000" w:themeColor="text1"/>
              </w:rPr>
              <w:t>reu II, Udhëzimi nr. 13, datë 30.6.2022</w:t>
            </w:r>
            <w:r w:rsidR="00E60537" w:rsidRPr="003C56B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2" w:type="dxa"/>
            <w:hideMark/>
          </w:tcPr>
          <w:p w14:paraId="19723DF5" w14:textId="77777777" w:rsidR="0049698A" w:rsidRPr="00C557BC" w:rsidRDefault="0070740A" w:rsidP="00E6053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sht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 kryer a</w:t>
            </w:r>
            <w:r w:rsidR="0049698A" w:rsidRPr="00C557BC">
              <w:rPr>
                <w:rFonts w:ascii="Times New Roman" w:hAnsi="Times New Roman" w:cs="Times New Roman"/>
                <w:bCs/>
              </w:rPr>
              <w:t>plikimi për njohjen dhe njësimin e dëftesës së përfundimit të arsimit bazë, dëftesave të klasave, si dhe diplomës së arsimit të mesëm të lartë, që i përkasin nivelit 1 deri në 4 të Kornizës Shqiptare dhe Kornizës Evropiane të Kualifikimeve,</w:t>
            </w:r>
            <w:r w:rsidRPr="00C557B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  <w:i/>
                <w:iCs/>
              </w:rPr>
              <w:t>online</w:t>
            </w:r>
            <w:proofErr w:type="spellEnd"/>
            <w:r w:rsidR="0049698A" w:rsidRPr="00C557BC">
              <w:rPr>
                <w:rFonts w:ascii="Times New Roman" w:hAnsi="Times New Roman" w:cs="Times New Roman"/>
                <w:bCs/>
              </w:rPr>
              <w:t xml:space="preserve"> nëpërmjet portalit </w:t>
            </w:r>
            <w:r w:rsidR="0049698A" w:rsidRPr="00C557BC">
              <w:rPr>
                <w:rFonts w:ascii="Times New Roman" w:hAnsi="Times New Roman" w:cs="Times New Roman"/>
                <w:bCs/>
                <w:i/>
                <w:iCs/>
              </w:rPr>
              <w:t>e-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  <w:i/>
                <w:iCs/>
              </w:rPr>
              <w:t>Albania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  <w:hideMark/>
          </w:tcPr>
          <w:p w14:paraId="4EBFA9CF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7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hideMark/>
          </w:tcPr>
          <w:p w14:paraId="29E240D1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7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5" w:type="dxa"/>
          </w:tcPr>
          <w:p w14:paraId="67DD6ADD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14:paraId="3459916E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57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9698A" w:rsidRPr="00C557BC" w14:paraId="72FBECD6" w14:textId="77777777" w:rsidTr="003C56BF">
        <w:trPr>
          <w:trHeight w:val="260"/>
          <w:jc w:val="center"/>
        </w:trPr>
        <w:tc>
          <w:tcPr>
            <w:tcW w:w="568" w:type="dxa"/>
          </w:tcPr>
          <w:p w14:paraId="34A9B3FF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57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14:paraId="6D6B0D48" w14:textId="3A564B46" w:rsidR="0049698A" w:rsidRPr="003C56BF" w:rsidRDefault="006F3C8F" w:rsidP="00E6053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</w:rPr>
              <w:t>G</w:t>
            </w:r>
            <w:r w:rsidR="0049698A" w:rsidRPr="003C56BF">
              <w:rPr>
                <w:rFonts w:ascii="Times New Roman" w:hAnsi="Times New Roman" w:cs="Times New Roman"/>
                <w:bCs/>
              </w:rPr>
              <w:t>ërma</w:t>
            </w:r>
            <w:proofErr w:type="spellEnd"/>
            <w:r w:rsidR="0049698A" w:rsidRPr="003C56BF">
              <w:rPr>
                <w:rFonts w:ascii="Times New Roman" w:hAnsi="Times New Roman" w:cs="Times New Roman"/>
                <w:bCs/>
              </w:rPr>
              <w:t xml:space="preserve"> a</w:t>
            </w:r>
            <w:r w:rsidRPr="003C56BF">
              <w:rPr>
                <w:rFonts w:ascii="Times New Roman" w:hAnsi="Times New Roman" w:cs="Times New Roman"/>
                <w:bCs/>
              </w:rPr>
              <w:t xml:space="preserve">, pika 2, kreu II, </w:t>
            </w:r>
            <w:r w:rsidRPr="003C56BF">
              <w:rPr>
                <w:rFonts w:ascii="Times New Roman" w:hAnsi="Times New Roman" w:cs="Times New Roman"/>
                <w:color w:val="000000" w:themeColor="text1"/>
              </w:rPr>
              <w:t>Udhëzimi nr. 13, datë 30.6.2022</w:t>
            </w:r>
            <w:r w:rsidR="00E60537" w:rsidRPr="003C56B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2" w:type="dxa"/>
          </w:tcPr>
          <w:p w14:paraId="3EE98695" w14:textId="77777777" w:rsidR="0049698A" w:rsidRPr="00C557BC" w:rsidRDefault="0070740A" w:rsidP="00E6053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sht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 plot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suar f</w:t>
            </w:r>
            <w:r w:rsidR="0049698A" w:rsidRPr="00C557BC">
              <w:rPr>
                <w:rFonts w:ascii="Times New Roman" w:hAnsi="Times New Roman" w:cs="Times New Roman"/>
                <w:bCs/>
              </w:rPr>
              <w:t xml:space="preserve">ormulari i aplikimit për dëftesat e përfundimit të arsimit bazë dhe dëftesa klase të arsimit 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</w:rPr>
              <w:t>parauniversitar</w:t>
            </w:r>
            <w:proofErr w:type="spellEnd"/>
            <w:r w:rsidR="0049698A" w:rsidRPr="00C557B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  <w:i/>
                <w:iCs/>
              </w:rPr>
              <w:t>online</w:t>
            </w:r>
            <w:proofErr w:type="spellEnd"/>
            <w:r w:rsidR="0049698A" w:rsidRPr="00C557BC">
              <w:rPr>
                <w:rFonts w:ascii="Times New Roman" w:hAnsi="Times New Roman" w:cs="Times New Roman"/>
                <w:bCs/>
              </w:rPr>
              <w:t xml:space="preserve"> në portalin </w:t>
            </w:r>
            <w:r w:rsidR="0049698A" w:rsidRPr="00C557BC">
              <w:rPr>
                <w:rFonts w:ascii="Times New Roman" w:hAnsi="Times New Roman" w:cs="Times New Roman"/>
                <w:bCs/>
                <w:i/>
                <w:iCs/>
              </w:rPr>
              <w:t>e-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  <w:i/>
                <w:iCs/>
              </w:rPr>
              <w:t>Albania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1FDCCCAF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14:paraId="74A52525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275" w:type="dxa"/>
          </w:tcPr>
          <w:p w14:paraId="7E8EF8E5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34" w:type="dxa"/>
            <w:noWrap/>
          </w:tcPr>
          <w:p w14:paraId="4DEF5E27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49698A" w:rsidRPr="00C557BC" w14:paraId="186A8FA2" w14:textId="77777777" w:rsidTr="003C56BF">
        <w:trPr>
          <w:trHeight w:val="2542"/>
          <w:jc w:val="center"/>
        </w:trPr>
        <w:tc>
          <w:tcPr>
            <w:tcW w:w="568" w:type="dxa"/>
          </w:tcPr>
          <w:p w14:paraId="45B9B272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557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14:paraId="7FFF9E0B" w14:textId="06656DB0" w:rsidR="0049698A" w:rsidRPr="003C56BF" w:rsidRDefault="006F3C8F" w:rsidP="00E60537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</w:rPr>
              <w:t xml:space="preserve"> b</w:t>
            </w:r>
            <w:r w:rsidR="000A69E4" w:rsidRPr="003C56BF">
              <w:rPr>
                <w:rFonts w:ascii="Times New Roman" w:hAnsi="Times New Roman" w:cs="Times New Roman"/>
                <w:bCs/>
              </w:rPr>
              <w:t>/i</w:t>
            </w:r>
            <w:r w:rsidRPr="003C56BF">
              <w:rPr>
                <w:rFonts w:ascii="Times New Roman" w:hAnsi="Times New Roman" w:cs="Times New Roman"/>
                <w:bCs/>
              </w:rPr>
              <w:t xml:space="preserve">, pika 2, kreu II, </w:t>
            </w:r>
            <w:r w:rsidRPr="003C56BF">
              <w:rPr>
                <w:rFonts w:ascii="Times New Roman" w:hAnsi="Times New Roman" w:cs="Times New Roman"/>
                <w:color w:val="000000" w:themeColor="text1"/>
              </w:rPr>
              <w:t>Udhëzimi nr. 13, datë 30.6.2022</w:t>
            </w:r>
            <w:r w:rsidR="007F66FE" w:rsidRPr="003C56B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962" w:type="dxa"/>
          </w:tcPr>
          <w:p w14:paraId="37C25710" w14:textId="1A88791B" w:rsidR="0049698A" w:rsidRPr="000A69E4" w:rsidRDefault="0070740A" w:rsidP="000A69E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ka ngarkuar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</w:t>
            </w:r>
            <w:r w:rsidR="0049698A" w:rsidRPr="00C557BC">
              <w:rPr>
                <w:rFonts w:ascii="Times New Roman" w:hAnsi="Times New Roman" w:cs="Times New Roman"/>
                <w:bCs/>
              </w:rPr>
              <w:t>plikanti</w:t>
            </w:r>
            <w:proofErr w:type="spellEnd"/>
            <w:r w:rsidR="0049698A" w:rsidRPr="00C557BC">
              <w:rPr>
                <w:rFonts w:ascii="Times New Roman" w:hAnsi="Times New Roman" w:cs="Times New Roman"/>
                <w:bCs/>
              </w:rPr>
              <w:t xml:space="preserve"> në format elektronik (PDF)</w:t>
            </w:r>
            <w:r w:rsidR="000A69E4">
              <w:rPr>
                <w:rFonts w:ascii="Times New Roman" w:hAnsi="Times New Roman" w:cs="Times New Roman"/>
                <w:bCs/>
              </w:rPr>
              <w:t xml:space="preserve"> </w:t>
            </w:r>
            <w:r w:rsidR="0049698A" w:rsidRPr="000A69E4">
              <w:rPr>
                <w:rFonts w:ascii="Times New Roman" w:hAnsi="Times New Roman" w:cs="Times New Roman"/>
                <w:bCs/>
              </w:rPr>
              <w:t xml:space="preserve">dëftesën e përfundimit të arsimit bazë, dëftesa klase, të lëshuara nga institucionet përgjegjëse për lëshimin e kualifikimit në vendin e origjinës, të pajisur me vulë </w:t>
            </w:r>
            <w:proofErr w:type="spellStart"/>
            <w:r w:rsidR="0049698A" w:rsidRPr="000A69E4">
              <w:rPr>
                <w:rFonts w:ascii="Times New Roman" w:hAnsi="Times New Roman" w:cs="Times New Roman"/>
                <w:bCs/>
              </w:rPr>
              <w:t>apostile</w:t>
            </w:r>
            <w:proofErr w:type="spellEnd"/>
            <w:r w:rsidR="0049698A" w:rsidRPr="000A69E4">
              <w:rPr>
                <w:rFonts w:ascii="Times New Roman" w:hAnsi="Times New Roman" w:cs="Times New Roman"/>
                <w:bCs/>
              </w:rPr>
              <w:t xml:space="preserve"> ose legalizim nga vendi i lëshimit, të njësuar me origjinalin (</w:t>
            </w:r>
            <w:proofErr w:type="spellStart"/>
            <w:r w:rsidR="0049698A" w:rsidRPr="000A69E4">
              <w:rPr>
                <w:rFonts w:ascii="Times New Roman" w:hAnsi="Times New Roman" w:cs="Times New Roman"/>
                <w:bCs/>
              </w:rPr>
              <w:t>noterizuar</w:t>
            </w:r>
            <w:proofErr w:type="spellEnd"/>
            <w:r w:rsidR="0049698A" w:rsidRPr="000A69E4">
              <w:rPr>
                <w:rFonts w:ascii="Times New Roman" w:hAnsi="Times New Roman" w:cs="Times New Roman"/>
                <w:bCs/>
              </w:rPr>
              <w:t>), si dhe të përkthyer në gjuhën shqipe nga përkthyes të licencuar në Republikën e Shqipërisë</w:t>
            </w:r>
            <w:r w:rsidRPr="000A69E4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3592CE97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14:paraId="5C0C3F29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275" w:type="dxa"/>
          </w:tcPr>
          <w:p w14:paraId="5CDFEC99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34" w:type="dxa"/>
            <w:noWrap/>
          </w:tcPr>
          <w:p w14:paraId="15848838" w14:textId="77777777" w:rsidR="0049698A" w:rsidRPr="00C557BC" w:rsidRDefault="0049698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70740A" w:rsidRPr="00C557BC" w14:paraId="0FA5504D" w14:textId="77777777" w:rsidTr="003C56BF">
        <w:trPr>
          <w:trHeight w:val="2259"/>
          <w:jc w:val="center"/>
        </w:trPr>
        <w:tc>
          <w:tcPr>
            <w:tcW w:w="568" w:type="dxa"/>
          </w:tcPr>
          <w:p w14:paraId="4B14F1AC" w14:textId="77777777" w:rsidR="0070740A" w:rsidRPr="008F62F8" w:rsidRDefault="008F62F8" w:rsidP="00E605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2F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</w:tcPr>
          <w:p w14:paraId="7D8839AF" w14:textId="49775D85" w:rsidR="0070740A" w:rsidRPr="003C56BF" w:rsidRDefault="006F3C8F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</w:rPr>
              <w:t xml:space="preserve"> b</w:t>
            </w:r>
            <w:r w:rsidR="000A69E4" w:rsidRPr="003C56BF">
              <w:rPr>
                <w:rFonts w:ascii="Times New Roman" w:hAnsi="Times New Roman" w:cs="Times New Roman"/>
                <w:bCs/>
              </w:rPr>
              <w:t>/ii</w:t>
            </w:r>
            <w:r w:rsidRPr="003C56BF">
              <w:rPr>
                <w:rFonts w:ascii="Times New Roman" w:hAnsi="Times New Roman" w:cs="Times New Roman"/>
                <w:bCs/>
              </w:rPr>
              <w:t xml:space="preserve">, pika 2, kreu II, </w:t>
            </w:r>
            <w:r w:rsidRPr="003C56BF">
              <w:rPr>
                <w:rFonts w:ascii="Times New Roman" w:hAnsi="Times New Roman" w:cs="Times New Roman"/>
                <w:color w:val="000000" w:themeColor="text1"/>
              </w:rPr>
              <w:t>Udhëzimi nr. 13, datë 30.6.2022</w:t>
            </w:r>
            <w:r w:rsidR="007F66FE" w:rsidRPr="003C56B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2" w:type="dxa"/>
          </w:tcPr>
          <w:p w14:paraId="6E19E57C" w14:textId="3E22D050" w:rsidR="0070740A" w:rsidRPr="00C557BC" w:rsidRDefault="000A69E4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ka ngarkuar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format elektronik (PDF) </w:t>
            </w:r>
            <w:r w:rsidR="0070740A" w:rsidRPr="00C557BC">
              <w:rPr>
                <w:rFonts w:ascii="Times New Roman" w:hAnsi="Times New Roman" w:cs="Times New Roman"/>
                <w:bCs/>
              </w:rPr>
              <w:t xml:space="preserve">dokumentin e vijueshmërisë së klasës nëse nxënësi nuk e ka përfunduar klasën, të lëshuar nga institucionet përgjegjëse për lëshimin e kualifikimit në vendin e origjinës, të pajisur me vulë </w:t>
            </w:r>
            <w:proofErr w:type="spellStart"/>
            <w:r w:rsidR="0070740A" w:rsidRPr="00C557BC">
              <w:rPr>
                <w:rFonts w:ascii="Times New Roman" w:hAnsi="Times New Roman" w:cs="Times New Roman"/>
                <w:bCs/>
              </w:rPr>
              <w:t>apostile</w:t>
            </w:r>
            <w:proofErr w:type="spellEnd"/>
            <w:r w:rsidR="0070740A" w:rsidRPr="00C557BC">
              <w:rPr>
                <w:rFonts w:ascii="Times New Roman" w:hAnsi="Times New Roman" w:cs="Times New Roman"/>
                <w:bCs/>
              </w:rPr>
              <w:t xml:space="preserve"> ose legalizim nga vendi i lëshimit, të njësuar me origjinalin (</w:t>
            </w:r>
            <w:proofErr w:type="spellStart"/>
            <w:r w:rsidR="0070740A" w:rsidRPr="00C557BC">
              <w:rPr>
                <w:rFonts w:ascii="Times New Roman" w:hAnsi="Times New Roman" w:cs="Times New Roman"/>
                <w:bCs/>
              </w:rPr>
              <w:t>noterizuar</w:t>
            </w:r>
            <w:proofErr w:type="spellEnd"/>
            <w:r w:rsidR="0070740A" w:rsidRPr="00C557BC">
              <w:rPr>
                <w:rFonts w:ascii="Times New Roman" w:hAnsi="Times New Roman" w:cs="Times New Roman"/>
                <w:bCs/>
              </w:rPr>
              <w:t>), si dhe të përkthyer në gjuhën shqipe nga përkthyes të licen</w:t>
            </w:r>
            <w:r w:rsidR="009F7573">
              <w:rPr>
                <w:rFonts w:ascii="Times New Roman" w:hAnsi="Times New Roman" w:cs="Times New Roman"/>
                <w:bCs/>
              </w:rPr>
              <w:t>cuar në Republikën e Shqipërisë?</w:t>
            </w:r>
          </w:p>
        </w:tc>
        <w:tc>
          <w:tcPr>
            <w:tcW w:w="567" w:type="dxa"/>
          </w:tcPr>
          <w:p w14:paraId="7285AA13" w14:textId="77777777" w:rsidR="0070740A" w:rsidRPr="00C557BC" w:rsidRDefault="0070740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14:paraId="0CDA87A0" w14:textId="77777777" w:rsidR="0070740A" w:rsidRPr="00C557BC" w:rsidRDefault="0070740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275" w:type="dxa"/>
          </w:tcPr>
          <w:p w14:paraId="3691CE2E" w14:textId="77777777" w:rsidR="0070740A" w:rsidRPr="00C557BC" w:rsidRDefault="0070740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34" w:type="dxa"/>
            <w:noWrap/>
          </w:tcPr>
          <w:p w14:paraId="129F9860" w14:textId="77777777" w:rsidR="0070740A" w:rsidRPr="00C557BC" w:rsidRDefault="0070740A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C557BC" w:rsidRPr="00C557BC" w14:paraId="4D690BDD" w14:textId="77777777" w:rsidTr="003C56BF">
        <w:trPr>
          <w:trHeight w:val="1169"/>
          <w:jc w:val="center"/>
        </w:trPr>
        <w:tc>
          <w:tcPr>
            <w:tcW w:w="568" w:type="dxa"/>
          </w:tcPr>
          <w:p w14:paraId="54066101" w14:textId="77777777" w:rsidR="00C557BC" w:rsidRPr="008F62F8" w:rsidRDefault="008F62F8" w:rsidP="00E605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62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13C444B3" w14:textId="0D267A8A" w:rsidR="00C557BC" w:rsidRPr="003C56BF" w:rsidRDefault="00C557BC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</w:rPr>
              <w:t xml:space="preserve"> b</w:t>
            </w:r>
            <w:r w:rsidR="000A69E4" w:rsidRPr="003C56BF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="000A69E4" w:rsidRPr="003C56BF">
              <w:rPr>
                <w:rFonts w:ascii="Times New Roman" w:hAnsi="Times New Roman" w:cs="Times New Roman"/>
                <w:bCs/>
              </w:rPr>
              <w:t>iii</w:t>
            </w:r>
            <w:proofErr w:type="spellEnd"/>
            <w:r w:rsidRPr="003C56BF">
              <w:rPr>
                <w:rFonts w:ascii="Times New Roman" w:hAnsi="Times New Roman" w:cs="Times New Roman"/>
                <w:bCs/>
              </w:rPr>
              <w:t xml:space="preserve">, pika 2, kreu II, </w:t>
            </w:r>
            <w:r w:rsidRPr="003C56BF">
              <w:rPr>
                <w:rFonts w:ascii="Times New Roman" w:hAnsi="Times New Roman" w:cs="Times New Roman"/>
                <w:color w:val="000000" w:themeColor="text1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2" w:type="dxa"/>
          </w:tcPr>
          <w:p w14:paraId="6B8C38A1" w14:textId="7A1A51D0" w:rsidR="00C557BC" w:rsidRPr="00C557BC" w:rsidRDefault="000A69E4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ka ngarkuar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format elektronik (PDF) </w:t>
            </w:r>
            <w:r w:rsidR="00C557BC" w:rsidRPr="00C557BC">
              <w:rPr>
                <w:rFonts w:ascii="Times New Roman" w:hAnsi="Times New Roman" w:cs="Times New Roman"/>
                <w:bCs/>
              </w:rPr>
              <w:t>fotokopjen e dokumentit të identifikimit?</w:t>
            </w:r>
          </w:p>
        </w:tc>
        <w:tc>
          <w:tcPr>
            <w:tcW w:w="567" w:type="dxa"/>
          </w:tcPr>
          <w:p w14:paraId="7D655BC4" w14:textId="77777777" w:rsidR="00C557BC" w:rsidRPr="00C557BC" w:rsidRDefault="00C557BC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67" w:type="dxa"/>
          </w:tcPr>
          <w:p w14:paraId="347E61F8" w14:textId="77777777" w:rsidR="00C557BC" w:rsidRPr="00C557BC" w:rsidRDefault="00C557BC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275" w:type="dxa"/>
          </w:tcPr>
          <w:p w14:paraId="6F8132FE" w14:textId="77777777" w:rsidR="00C557BC" w:rsidRPr="00C557BC" w:rsidRDefault="00C557BC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34" w:type="dxa"/>
            <w:noWrap/>
          </w:tcPr>
          <w:p w14:paraId="4A8E3A8D" w14:textId="77777777" w:rsidR="00C557BC" w:rsidRPr="00C557BC" w:rsidRDefault="00C557BC" w:rsidP="00E605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70740A" w:rsidRPr="00C557BC" w14:paraId="34E31EB9" w14:textId="77777777" w:rsidTr="003C56BF">
        <w:trPr>
          <w:trHeight w:val="1140"/>
          <w:jc w:val="center"/>
        </w:trPr>
        <w:tc>
          <w:tcPr>
            <w:tcW w:w="568" w:type="dxa"/>
          </w:tcPr>
          <w:p w14:paraId="51F8F28E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6</w:t>
            </w:r>
          </w:p>
        </w:tc>
        <w:tc>
          <w:tcPr>
            <w:tcW w:w="1842" w:type="dxa"/>
          </w:tcPr>
          <w:p w14:paraId="567E002F" w14:textId="050E357C" w:rsidR="00C557BC" w:rsidRPr="003C56BF" w:rsidRDefault="006F3C8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c, pika 2, kreu 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AD9F9AB" w14:textId="77777777" w:rsidR="0049698A" w:rsidRPr="00C557BC" w:rsidRDefault="0070740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A </w:t>
            </w:r>
            <w:proofErr w:type="spellStart"/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ë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plot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suar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f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ormulari i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aplikimit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për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diplomën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e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arsimit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të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mesëm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të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lartë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r w:rsidR="0049698A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online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në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portalin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r w:rsidR="0049698A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it-IT"/>
              </w:rPr>
              <w:t>e-Albania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?</w:t>
            </w:r>
          </w:p>
        </w:tc>
        <w:tc>
          <w:tcPr>
            <w:tcW w:w="567" w:type="dxa"/>
          </w:tcPr>
          <w:p w14:paraId="574BF2DB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7B09E51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6DB64C56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059B60F4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557BC" w:rsidRPr="00C557BC" w14:paraId="08BA8EDC" w14:textId="77777777" w:rsidTr="003C56BF">
        <w:trPr>
          <w:trHeight w:val="268"/>
          <w:jc w:val="center"/>
        </w:trPr>
        <w:tc>
          <w:tcPr>
            <w:tcW w:w="568" w:type="dxa"/>
          </w:tcPr>
          <w:p w14:paraId="081E6DE3" w14:textId="77777777" w:rsidR="00C557BC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7</w:t>
            </w:r>
          </w:p>
        </w:tc>
        <w:tc>
          <w:tcPr>
            <w:tcW w:w="1842" w:type="dxa"/>
          </w:tcPr>
          <w:p w14:paraId="126A464E" w14:textId="5FAC8291" w:rsidR="00C557BC" w:rsidRPr="003C56BF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</w:t>
            </w:r>
            <w:r w:rsidR="000A69E4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/i</w:t>
            </w: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pika 2, kreu 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0A69E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6D04AA0" w14:textId="74B46D5D" w:rsidR="00C557BC" w:rsidRPr="00C557BC" w:rsidRDefault="00C557BC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ka ngarkuar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format elektronik (PDF) diplomën e arsimit të mesëm të lartë ose dokumentin zyrtar përkatës të lëshuar nga institucionet përgjegjëse për lëshimin e kualifikimit në vendin e origjinës ekuivalent me diplomën që vërteton përfundimin e studimeve të arsimit të mesëm të lartë, të pajisur me vulë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apostile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ose legalizim nga vendi i lëshimit, të njësuar me origjinalin (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noterizuar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>), si dhe të përkthyer në gjuhën shqipe nga përkthyes të licencuar në Republikën e Shqipërisë</w:t>
            </w:r>
            <w:r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6FCB9B83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119E40D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094EC37B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2DAE09CB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557BC" w:rsidRPr="00C557BC" w14:paraId="143296F1" w14:textId="77777777" w:rsidTr="003C56BF">
        <w:trPr>
          <w:trHeight w:val="301"/>
          <w:jc w:val="center"/>
        </w:trPr>
        <w:tc>
          <w:tcPr>
            <w:tcW w:w="568" w:type="dxa"/>
          </w:tcPr>
          <w:p w14:paraId="780746CA" w14:textId="77777777" w:rsidR="00C557BC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8</w:t>
            </w:r>
          </w:p>
        </w:tc>
        <w:tc>
          <w:tcPr>
            <w:tcW w:w="1842" w:type="dxa"/>
          </w:tcPr>
          <w:p w14:paraId="4A33AE6A" w14:textId="15A09B40" w:rsidR="00C557BC" w:rsidRPr="003C56BF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</w:t>
            </w:r>
            <w:r w:rsidR="000A69E4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/ii,</w:t>
            </w: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pika 2, kreu 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0A69E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BB6FC3D" w14:textId="4E82C88D" w:rsidR="00C557BC" w:rsidRPr="00C557BC" w:rsidRDefault="000A69E4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ka ngarkuar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format elektronik (PDF) </w:t>
            </w:r>
            <w:r w:rsidR="00C557BC" w:rsidRPr="00C557BC">
              <w:rPr>
                <w:rFonts w:ascii="Times New Roman" w:hAnsi="Times New Roman" w:cs="Times New Roman"/>
                <w:bCs/>
              </w:rPr>
              <w:t xml:space="preserve">dëftesat e të gjitha viteve të arsimit të mesëm të lartë, të pajisura me vulë </w:t>
            </w:r>
            <w:proofErr w:type="spellStart"/>
            <w:r w:rsidR="00C557BC" w:rsidRPr="00C557BC">
              <w:rPr>
                <w:rFonts w:ascii="Times New Roman" w:hAnsi="Times New Roman" w:cs="Times New Roman"/>
                <w:bCs/>
              </w:rPr>
              <w:t>apostile</w:t>
            </w:r>
            <w:proofErr w:type="spellEnd"/>
            <w:r w:rsidR="00C557BC" w:rsidRPr="00C557BC">
              <w:rPr>
                <w:rFonts w:ascii="Times New Roman" w:hAnsi="Times New Roman" w:cs="Times New Roman"/>
                <w:bCs/>
              </w:rPr>
              <w:t xml:space="preserve"> ose legalizim nga vendi i lëshimit, të njësuara me origjinalin (</w:t>
            </w:r>
            <w:proofErr w:type="spellStart"/>
            <w:r w:rsidR="00C557BC" w:rsidRPr="00C557BC">
              <w:rPr>
                <w:rFonts w:ascii="Times New Roman" w:hAnsi="Times New Roman" w:cs="Times New Roman"/>
                <w:bCs/>
              </w:rPr>
              <w:t>noterizuara</w:t>
            </w:r>
            <w:proofErr w:type="spellEnd"/>
            <w:r w:rsidR="00C557BC" w:rsidRPr="00C557BC">
              <w:rPr>
                <w:rFonts w:ascii="Times New Roman" w:hAnsi="Times New Roman" w:cs="Times New Roman"/>
                <w:bCs/>
              </w:rPr>
              <w:t>), si dhe të përkthyera në gjuhën shqipe nga përkthyes të licencuar në Republikën e Shqipërisë</w:t>
            </w:r>
            <w:r w:rsidR="00C557B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75F780EE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31A2352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0CC9DA2F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6C3E4F0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557BC" w:rsidRPr="00C557BC" w14:paraId="68084080" w14:textId="77777777" w:rsidTr="003C56BF">
        <w:trPr>
          <w:trHeight w:val="438"/>
          <w:jc w:val="center"/>
        </w:trPr>
        <w:tc>
          <w:tcPr>
            <w:tcW w:w="568" w:type="dxa"/>
          </w:tcPr>
          <w:p w14:paraId="73D56786" w14:textId="77777777" w:rsidR="00C557BC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9</w:t>
            </w:r>
          </w:p>
        </w:tc>
        <w:tc>
          <w:tcPr>
            <w:tcW w:w="1842" w:type="dxa"/>
          </w:tcPr>
          <w:p w14:paraId="5CF186EC" w14:textId="3A6ADB67" w:rsidR="00C557BC" w:rsidRPr="003C56BF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</w:t>
            </w:r>
            <w:r w:rsidR="00881A7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/</w:t>
            </w:r>
            <w:proofErr w:type="spellStart"/>
            <w:r w:rsidR="00881A7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iii</w:t>
            </w:r>
            <w:proofErr w:type="spellEnd"/>
            <w:r w:rsidR="00881A7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</w:t>
            </w: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pika 2, kreu 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8D206B1" w14:textId="2A9B7510" w:rsidR="00C557BC" w:rsidRPr="00C557BC" w:rsidRDefault="00881A7B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ka ngarkuar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format elektronik (PDF) </w:t>
            </w:r>
            <w:r w:rsidR="00C557BC" w:rsidRPr="00C557BC">
              <w:rPr>
                <w:rFonts w:ascii="Times New Roman" w:hAnsi="Times New Roman" w:cs="Times New Roman"/>
                <w:bCs/>
              </w:rPr>
              <w:t xml:space="preserve">dokumentin që vërteton se ka dhënë provime kombëtare të njëvlershme me ato të Maturës Shtetërore në Republikën e Shqipërisë, të pajisur me vulë </w:t>
            </w:r>
            <w:proofErr w:type="spellStart"/>
            <w:r w:rsidR="00C557BC" w:rsidRPr="00C557BC">
              <w:rPr>
                <w:rFonts w:ascii="Times New Roman" w:hAnsi="Times New Roman" w:cs="Times New Roman"/>
                <w:bCs/>
              </w:rPr>
              <w:t>apostile</w:t>
            </w:r>
            <w:proofErr w:type="spellEnd"/>
            <w:r w:rsidR="00C557BC" w:rsidRPr="00C557BC">
              <w:rPr>
                <w:rFonts w:ascii="Times New Roman" w:hAnsi="Times New Roman" w:cs="Times New Roman"/>
                <w:bCs/>
              </w:rPr>
              <w:t xml:space="preserve"> ose legalizim nga vendi i lëshimit, të njësuar me origjinalin (</w:t>
            </w:r>
            <w:proofErr w:type="spellStart"/>
            <w:r w:rsidR="00C557BC" w:rsidRPr="00C557BC">
              <w:rPr>
                <w:rFonts w:ascii="Times New Roman" w:hAnsi="Times New Roman" w:cs="Times New Roman"/>
                <w:bCs/>
              </w:rPr>
              <w:t>noterizuar</w:t>
            </w:r>
            <w:proofErr w:type="spellEnd"/>
            <w:r w:rsidR="00C557BC" w:rsidRPr="00C557BC">
              <w:rPr>
                <w:rFonts w:ascii="Times New Roman" w:hAnsi="Times New Roman" w:cs="Times New Roman"/>
                <w:bCs/>
              </w:rPr>
              <w:t>), si dhe të përkthyer në gjuhën shqipe nga përkthyes të licencuar në Republikën e Shqipërisë</w:t>
            </w:r>
            <w:r w:rsidR="00C557B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6C5790E9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65F27F6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B8D092B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2CA599C1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59AFF344" w14:textId="77777777" w:rsidTr="003C56BF">
        <w:trPr>
          <w:jc w:val="center"/>
        </w:trPr>
        <w:tc>
          <w:tcPr>
            <w:tcW w:w="568" w:type="dxa"/>
          </w:tcPr>
          <w:p w14:paraId="1F9F61F8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10</w:t>
            </w:r>
          </w:p>
        </w:tc>
        <w:tc>
          <w:tcPr>
            <w:tcW w:w="1842" w:type="dxa"/>
          </w:tcPr>
          <w:p w14:paraId="407E170C" w14:textId="0CDE394C" w:rsidR="0049698A" w:rsidRPr="003C56BF" w:rsidRDefault="006F3C8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</w:t>
            </w:r>
            <w:r w:rsidR="00881A7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/</w:t>
            </w:r>
            <w:proofErr w:type="spellStart"/>
            <w:r w:rsidR="00881A7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iv</w:t>
            </w:r>
            <w:proofErr w:type="spellEnd"/>
            <w:r w:rsidR="00881A7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</w:t>
            </w: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pika 2, kreu 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lastRenderedPageBreak/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0075C2A6" w14:textId="2B7A0E7B" w:rsidR="0049698A" w:rsidRPr="00C557BC" w:rsidRDefault="00881A7B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881A7B">
              <w:rPr>
                <w:rFonts w:ascii="Times New Roman" w:hAnsi="Times New Roman" w:cs="Times New Roman"/>
                <w:bCs/>
                <w:lang w:val="sq-AL"/>
              </w:rPr>
              <w:lastRenderedPageBreak/>
              <w:t xml:space="preserve">A ka ngarkuar </w:t>
            </w:r>
            <w:proofErr w:type="spellStart"/>
            <w:r w:rsidRPr="00881A7B">
              <w:rPr>
                <w:rFonts w:ascii="Times New Roman" w:hAnsi="Times New Roman" w:cs="Times New Roman"/>
                <w:bCs/>
                <w:lang w:val="sq-AL"/>
              </w:rPr>
              <w:t>aplikanti</w:t>
            </w:r>
            <w:proofErr w:type="spellEnd"/>
            <w:r w:rsidRPr="00881A7B">
              <w:rPr>
                <w:rFonts w:ascii="Times New Roman" w:hAnsi="Times New Roman" w:cs="Times New Roman"/>
                <w:bCs/>
                <w:lang w:val="sq-AL"/>
              </w:rPr>
              <w:t xml:space="preserve"> në format elektronik (PDF) </w:t>
            </w:r>
            <w:r w:rsidR="0049698A" w:rsidRPr="00881A7B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fotokopjen e dokumentit të identifikimit</w:t>
            </w:r>
            <w:r w:rsidR="00C557BC" w:rsidRPr="00881A7B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40B916EC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7B1338E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04138909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7C7CC574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446ED514" w14:textId="77777777" w:rsidTr="003C56BF">
        <w:trPr>
          <w:jc w:val="center"/>
        </w:trPr>
        <w:tc>
          <w:tcPr>
            <w:tcW w:w="568" w:type="dxa"/>
          </w:tcPr>
          <w:p w14:paraId="4E1468EB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11</w:t>
            </w:r>
          </w:p>
        </w:tc>
        <w:tc>
          <w:tcPr>
            <w:tcW w:w="1842" w:type="dxa"/>
          </w:tcPr>
          <w:p w14:paraId="0009EAD3" w14:textId="2DA9173D" w:rsidR="0049698A" w:rsidRPr="003C56BF" w:rsidRDefault="006F3C8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3, kreu 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17823FE6" w14:textId="048A4E1E" w:rsidR="0049698A" w:rsidRPr="00C557BC" w:rsidRDefault="0070740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depozituar d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okumentacioni shoqërues i kërkuar në formatin elektronik gjatë aplikimit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>online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si dhe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është dërguar brenda 5 (pesë) ditëve nga data e aplikimit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>online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 xml:space="preserve"> 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edhe në rrugë postare, pas kryerjes së aplikimit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>online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për njohjen dhe njësimin e dëftesave të arsimit bazë dhe dëftesave të klasave të arsimit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 në rrugë postare në ZVAP dokumentacioni i specifikuar në shkronjën “b”, të pikës 2, të këtij kreu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? </w:t>
            </w:r>
          </w:p>
        </w:tc>
        <w:tc>
          <w:tcPr>
            <w:tcW w:w="567" w:type="dxa"/>
          </w:tcPr>
          <w:p w14:paraId="7ADA2A94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EA056F7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0834F210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7237095B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554B2EF1" w14:textId="77777777" w:rsidTr="003C56BF">
        <w:trPr>
          <w:jc w:val="center"/>
        </w:trPr>
        <w:tc>
          <w:tcPr>
            <w:tcW w:w="568" w:type="dxa"/>
          </w:tcPr>
          <w:p w14:paraId="6AF14531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12</w:t>
            </w:r>
          </w:p>
        </w:tc>
        <w:tc>
          <w:tcPr>
            <w:tcW w:w="1842" w:type="dxa"/>
          </w:tcPr>
          <w:p w14:paraId="44F85C57" w14:textId="57BC3609" w:rsidR="0049698A" w:rsidRPr="003C56BF" w:rsidRDefault="006F3C8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b, pika 3, kreu 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06FB530B" w14:textId="48E388AC" w:rsidR="0049698A" w:rsidRPr="00C557BC" w:rsidRDefault="0070740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depozituar d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okumentacioni shoqërues i kërkuar në formatin elektronik gjatë aplikimit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>online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si dhe </w:t>
            </w:r>
            <w:r w:rsidR="004C665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është dërguar brenda 5 (pesë) ditëve nga data e aplikimit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>online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 xml:space="preserve"> 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edhe në rrugë postare, pas kryerjes së aplikimit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>online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 për njohjen dhe njësimin e diplomës së arsimit të mesëm të lartë, në rrugë postare në QSHA dokumentacioni i specifikuar në shkronjën “d”, të pikës 2, të këtij kreu</w:t>
            </w:r>
            <w:r w:rsidR="004C665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72AD93E0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80EF223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406BE2A2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05E24A5B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1A3B0477" w14:textId="77777777" w:rsidTr="003C56BF">
        <w:trPr>
          <w:trHeight w:val="1498"/>
          <w:jc w:val="center"/>
        </w:trPr>
        <w:tc>
          <w:tcPr>
            <w:tcW w:w="568" w:type="dxa"/>
          </w:tcPr>
          <w:p w14:paraId="4054C1FF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13</w:t>
            </w:r>
          </w:p>
        </w:tc>
        <w:tc>
          <w:tcPr>
            <w:tcW w:w="1842" w:type="dxa"/>
          </w:tcPr>
          <w:p w14:paraId="0EA32370" w14:textId="24E0D06B" w:rsidR="0049698A" w:rsidRPr="003C56BF" w:rsidRDefault="006F3C8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23934453" w14:textId="77777777" w:rsidR="0049698A" w:rsidRPr="00C557BC" w:rsidRDefault="004C6656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ka vijuar p</w:t>
            </w:r>
            <w:r w:rsidR="0049698A" w:rsidRPr="00C557BC">
              <w:rPr>
                <w:rFonts w:ascii="Times New Roman" w:hAnsi="Times New Roman" w:cs="Times New Roman"/>
                <w:bCs/>
              </w:rPr>
              <w:t xml:space="preserve">rocedura e njohjes dhe njësimit të dëftesës së përfundimit të arsimit bazë dhe të dëftesave të klasave të arsimit 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</w:rPr>
              <w:t>parauniversitar</w:t>
            </w:r>
            <w:proofErr w:type="spellEnd"/>
            <w:r w:rsidR="0049698A" w:rsidRPr="00C557BC">
              <w:rPr>
                <w:rFonts w:ascii="Times New Roman" w:hAnsi="Times New Roman" w:cs="Times New Roman"/>
                <w:bCs/>
              </w:rPr>
              <w:t xml:space="preserve">, pas aplikimit 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  <w:i/>
                <w:iCs/>
              </w:rPr>
              <w:t>online</w:t>
            </w:r>
            <w:proofErr w:type="spellEnd"/>
            <w:r w:rsidR="0049698A" w:rsidRPr="00C557B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49698A" w:rsidRPr="00C557BC">
              <w:rPr>
                <w:rFonts w:ascii="Times New Roman" w:hAnsi="Times New Roman" w:cs="Times New Roman"/>
                <w:bCs/>
              </w:rPr>
              <w:t>me shqyrtimin dhe verifikimin e dokumentacionit nga ana e Komisionit të Njohjes së Dëftesave në ZVAP</w:t>
            </w:r>
            <w:r w:rsidRPr="00C557B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63B0E650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48073D1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1EE7C9DB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D37A17D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C6656" w:rsidRPr="00C557BC" w14:paraId="369EE7A8" w14:textId="77777777" w:rsidTr="003C56BF">
        <w:trPr>
          <w:trHeight w:val="760"/>
          <w:jc w:val="center"/>
        </w:trPr>
        <w:tc>
          <w:tcPr>
            <w:tcW w:w="568" w:type="dxa"/>
          </w:tcPr>
          <w:p w14:paraId="65270AB7" w14:textId="77777777" w:rsidR="004C6656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14</w:t>
            </w:r>
          </w:p>
        </w:tc>
        <w:tc>
          <w:tcPr>
            <w:tcW w:w="1842" w:type="dxa"/>
          </w:tcPr>
          <w:p w14:paraId="25D3053E" w14:textId="42F5EB3C" w:rsidR="004C6656" w:rsidRPr="003C56BF" w:rsidRDefault="006F3C8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2B7CF18B" w14:textId="77777777" w:rsidR="004C6656" w:rsidRPr="00F13356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ka p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rfunduar kjo procedur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kur dosja e aplikimit është e plotësuar me të gjithë dokumentacionin e kërkuar sipas këtij udhëzimi, brenda 45 ditëve?</w:t>
            </w:r>
          </w:p>
        </w:tc>
        <w:tc>
          <w:tcPr>
            <w:tcW w:w="567" w:type="dxa"/>
          </w:tcPr>
          <w:p w14:paraId="734B290D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572C379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EC1B43A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282BE28C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0777D" w:rsidRPr="00C557BC" w14:paraId="1BD0DA35" w14:textId="77777777" w:rsidTr="003C56BF">
        <w:trPr>
          <w:jc w:val="center"/>
        </w:trPr>
        <w:tc>
          <w:tcPr>
            <w:tcW w:w="568" w:type="dxa"/>
          </w:tcPr>
          <w:p w14:paraId="0929E6DC" w14:textId="77777777" w:rsidR="00E0777D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15</w:t>
            </w:r>
          </w:p>
        </w:tc>
        <w:tc>
          <w:tcPr>
            <w:tcW w:w="1842" w:type="dxa"/>
          </w:tcPr>
          <w:p w14:paraId="278A3CB2" w14:textId="3C9E64B1" w:rsidR="00E0777D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1/1,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7D474A08" w14:textId="25F460E1" w:rsidR="00E0777D" w:rsidRPr="00C557BC" w:rsidRDefault="00E0777D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</w:t>
            </w:r>
            <w:r w:rsidR="00881A7B">
              <w:rPr>
                <w:rFonts w:ascii="Times New Roman" w:hAnsi="Times New Roman" w:cs="Times New Roman"/>
                <w:bCs/>
              </w:rPr>
              <w:t xml:space="preserve">nuk 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sht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 konsideruar aplikimi i plotë, nëse mungon një nga dokumentet e cituara në këtë udhëzim?</w:t>
            </w:r>
          </w:p>
        </w:tc>
        <w:tc>
          <w:tcPr>
            <w:tcW w:w="567" w:type="dxa"/>
          </w:tcPr>
          <w:p w14:paraId="32F01F26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0E7D397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18AD1915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3A7EA35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0777D" w:rsidRPr="00C557BC" w14:paraId="7CDF7748" w14:textId="77777777" w:rsidTr="003C56BF">
        <w:trPr>
          <w:jc w:val="center"/>
        </w:trPr>
        <w:tc>
          <w:tcPr>
            <w:tcW w:w="568" w:type="dxa"/>
          </w:tcPr>
          <w:p w14:paraId="364FECC2" w14:textId="77777777" w:rsidR="00E0777D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16</w:t>
            </w:r>
          </w:p>
        </w:tc>
        <w:tc>
          <w:tcPr>
            <w:tcW w:w="1842" w:type="dxa"/>
          </w:tcPr>
          <w:p w14:paraId="333AAF96" w14:textId="6CFA2971" w:rsidR="00E0777D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1/1,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6D6ED08D" w14:textId="77777777" w:rsidR="00E0777D" w:rsidRPr="00C557BC" w:rsidRDefault="00E0777D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sht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 b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r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 informimi dhe kërkesa për plotësim dokumentacioni me postë elektronike? </w:t>
            </w:r>
          </w:p>
        </w:tc>
        <w:tc>
          <w:tcPr>
            <w:tcW w:w="567" w:type="dxa"/>
          </w:tcPr>
          <w:p w14:paraId="4F43A0DD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07F30FF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A87AA5C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219F71DA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0777D" w:rsidRPr="00C557BC" w14:paraId="77867E69" w14:textId="77777777" w:rsidTr="003C56BF">
        <w:trPr>
          <w:jc w:val="center"/>
        </w:trPr>
        <w:tc>
          <w:tcPr>
            <w:tcW w:w="568" w:type="dxa"/>
          </w:tcPr>
          <w:p w14:paraId="23F0031D" w14:textId="77777777" w:rsidR="00E0777D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17</w:t>
            </w:r>
          </w:p>
        </w:tc>
        <w:tc>
          <w:tcPr>
            <w:tcW w:w="1842" w:type="dxa"/>
          </w:tcPr>
          <w:p w14:paraId="49B4300C" w14:textId="69B8A63E" w:rsidR="00E0777D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1/1,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20A42543" w14:textId="77777777" w:rsidR="00E0777D" w:rsidRPr="00C557BC" w:rsidRDefault="00E0777D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ka filluar menj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her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 procedura e njohjes dhe njësimit pasi ZVAP-së i është shfaqur aplikimi në sistemin </w:t>
            </w:r>
            <w:proofErr w:type="spellStart"/>
            <w:r w:rsidRPr="00C557BC">
              <w:rPr>
                <w:rFonts w:ascii="Times New Roman" w:hAnsi="Times New Roman" w:cs="Times New Roman"/>
                <w:bCs/>
                <w:i/>
                <w:iCs/>
              </w:rPr>
              <w:t>online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rastet kur dokumentacioni i ngarkuar në formë elektronike është i plotë sipas përcaktimeve të këtij udhëzimi?</w:t>
            </w:r>
          </w:p>
        </w:tc>
        <w:tc>
          <w:tcPr>
            <w:tcW w:w="567" w:type="dxa"/>
          </w:tcPr>
          <w:p w14:paraId="54363A34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F63C5F1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71AD7B59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27620C81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C6656" w:rsidRPr="00C557BC" w14:paraId="4CE90C67" w14:textId="77777777" w:rsidTr="003C56BF">
        <w:trPr>
          <w:jc w:val="center"/>
        </w:trPr>
        <w:tc>
          <w:tcPr>
            <w:tcW w:w="568" w:type="dxa"/>
          </w:tcPr>
          <w:p w14:paraId="7DAC8245" w14:textId="77777777" w:rsidR="004C6656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18</w:t>
            </w:r>
          </w:p>
        </w:tc>
        <w:tc>
          <w:tcPr>
            <w:tcW w:w="1842" w:type="dxa"/>
          </w:tcPr>
          <w:p w14:paraId="5E0E8248" w14:textId="77777777" w:rsidR="004C6656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1/1,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30.6.2022,</w:t>
            </w:r>
          </w:p>
        </w:tc>
        <w:tc>
          <w:tcPr>
            <w:tcW w:w="4962" w:type="dxa"/>
          </w:tcPr>
          <w:p w14:paraId="6DA8EFAD" w14:textId="4D3EBAC8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ka kontaktuar </w:t>
            </w:r>
            <w:r w:rsidR="00E26539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ZVAP-ja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brenda 5 (pesë) ditëve nga fillimi i procedurës së njohjes dhe njësimit, me anë të postës elektronike me institucionin përgjegjës që ka lëshuar dëftesën e përfundimit të arsimit bazë ose dëftesën e klasës?</w:t>
            </w:r>
          </w:p>
        </w:tc>
        <w:tc>
          <w:tcPr>
            <w:tcW w:w="567" w:type="dxa"/>
          </w:tcPr>
          <w:p w14:paraId="04FFB2CB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07ABB6F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F75792C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8B683BF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4C6656" w:rsidRPr="00C557BC" w14:paraId="303D8B1B" w14:textId="77777777" w:rsidTr="003C56BF">
        <w:trPr>
          <w:trHeight w:val="1074"/>
          <w:jc w:val="center"/>
        </w:trPr>
        <w:tc>
          <w:tcPr>
            <w:tcW w:w="568" w:type="dxa"/>
          </w:tcPr>
          <w:p w14:paraId="238DB957" w14:textId="77777777" w:rsidR="004C6656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lastRenderedPageBreak/>
              <w:t>19</w:t>
            </w:r>
          </w:p>
        </w:tc>
        <w:tc>
          <w:tcPr>
            <w:tcW w:w="1842" w:type="dxa"/>
          </w:tcPr>
          <w:p w14:paraId="0F0C03FE" w14:textId="77777777" w:rsidR="004C6656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1/2,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30.6.2022,</w:t>
            </w:r>
          </w:p>
        </w:tc>
        <w:tc>
          <w:tcPr>
            <w:tcW w:w="4962" w:type="dxa"/>
          </w:tcPr>
          <w:p w14:paraId="5B01E264" w14:textId="61620DED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E26539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nuk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ka p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rfunduar në çdo rast, procedura e njohjes dhe e njësimit</w:t>
            </w:r>
            <w:r w:rsidR="00E26539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nëse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aplikanti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nuk ka paraqitur në ZVAP në formatin shkresor me postë dokumentacionin e parashikuar në këtë udhëzim?</w:t>
            </w:r>
          </w:p>
        </w:tc>
        <w:tc>
          <w:tcPr>
            <w:tcW w:w="567" w:type="dxa"/>
          </w:tcPr>
          <w:p w14:paraId="7256FC3A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E173E7A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2CC4761C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07F3D4F6" w14:textId="77777777" w:rsidR="004C6656" w:rsidRPr="00C557BC" w:rsidRDefault="004C6656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0777D" w:rsidRPr="00C557BC" w14:paraId="4F8B7D29" w14:textId="77777777" w:rsidTr="00E105E3">
        <w:trPr>
          <w:trHeight w:val="1368"/>
          <w:jc w:val="center"/>
        </w:trPr>
        <w:tc>
          <w:tcPr>
            <w:tcW w:w="568" w:type="dxa"/>
          </w:tcPr>
          <w:p w14:paraId="440E44F4" w14:textId="77777777" w:rsidR="00E0777D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20</w:t>
            </w:r>
          </w:p>
        </w:tc>
        <w:tc>
          <w:tcPr>
            <w:tcW w:w="1842" w:type="dxa"/>
          </w:tcPr>
          <w:p w14:paraId="72781CAE" w14:textId="77777777" w:rsidR="00E0777D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1/3,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30.6.2022,</w:t>
            </w:r>
          </w:p>
        </w:tc>
        <w:tc>
          <w:tcPr>
            <w:tcW w:w="4962" w:type="dxa"/>
          </w:tcPr>
          <w:p w14:paraId="04F12977" w14:textId="77777777" w:rsidR="00E0777D" w:rsidRPr="00C557BC" w:rsidRDefault="00E0777D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i ka k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rkuar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aplikantit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Komisioni i Njohjes së Dëftesave në rast të konstatimit të mangësive në dokumentacion, fillimisht plotësimin e dokumentacionit me anë të postës elektronike, brenda 15 ditëve nga momenti i depozitimit të aplikimit?</w:t>
            </w:r>
          </w:p>
        </w:tc>
        <w:tc>
          <w:tcPr>
            <w:tcW w:w="567" w:type="dxa"/>
          </w:tcPr>
          <w:p w14:paraId="32D05D39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E9526E0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B01510B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C8EDB9A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0777D" w:rsidRPr="00C557BC" w14:paraId="5F602B31" w14:textId="77777777" w:rsidTr="003C56BF">
        <w:trPr>
          <w:trHeight w:val="1094"/>
          <w:jc w:val="center"/>
        </w:trPr>
        <w:tc>
          <w:tcPr>
            <w:tcW w:w="568" w:type="dxa"/>
          </w:tcPr>
          <w:p w14:paraId="354D5C0C" w14:textId="77777777" w:rsidR="00E0777D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21</w:t>
            </w:r>
          </w:p>
        </w:tc>
        <w:tc>
          <w:tcPr>
            <w:tcW w:w="1842" w:type="dxa"/>
          </w:tcPr>
          <w:p w14:paraId="73D0FD24" w14:textId="7AFFB1E5" w:rsidR="00E0777D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1/3,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38C448A" w14:textId="3FCBDCE8" w:rsidR="00E0777D" w:rsidRPr="00C557BC" w:rsidRDefault="00E0777D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i është kërkuar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aplikantit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rast të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mosdepozitimit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të plotësimeve brenda 30 ditëve, plotësime për herë të dytë me anë të postës elektronike, të cilat duhet të depozitohen brenda 30 ditëve në ZVAP?</w:t>
            </w:r>
          </w:p>
        </w:tc>
        <w:tc>
          <w:tcPr>
            <w:tcW w:w="567" w:type="dxa"/>
          </w:tcPr>
          <w:p w14:paraId="272E42B8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4C2457E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1BF0B28A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7BFE21B6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D80801" w:rsidRPr="00C557BC" w14:paraId="1E1AED18" w14:textId="77777777" w:rsidTr="003C56BF">
        <w:trPr>
          <w:trHeight w:val="926"/>
          <w:jc w:val="center"/>
        </w:trPr>
        <w:tc>
          <w:tcPr>
            <w:tcW w:w="568" w:type="dxa"/>
          </w:tcPr>
          <w:p w14:paraId="0765DC2F" w14:textId="77777777" w:rsidR="00D80801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22</w:t>
            </w:r>
          </w:p>
        </w:tc>
        <w:tc>
          <w:tcPr>
            <w:tcW w:w="1842" w:type="dxa"/>
          </w:tcPr>
          <w:p w14:paraId="69BCA155" w14:textId="39DA3425" w:rsidR="00D80801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1/3,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048624CE" w14:textId="77777777" w:rsidR="00D80801" w:rsidRPr="00C557BC" w:rsidRDefault="00D80801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është ndërprerë në të kundërt, shqyrtimi i aplikimit përkatës dhe a është arkivuar dokumentacioni në ZVAP?</w:t>
            </w:r>
          </w:p>
        </w:tc>
        <w:tc>
          <w:tcPr>
            <w:tcW w:w="567" w:type="dxa"/>
          </w:tcPr>
          <w:p w14:paraId="293EAE08" w14:textId="77777777" w:rsidR="00D80801" w:rsidRPr="00C557BC" w:rsidRDefault="00D80801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4A72F69" w14:textId="77777777" w:rsidR="00D80801" w:rsidRPr="00C557BC" w:rsidRDefault="00D80801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7CD2CC6C" w14:textId="77777777" w:rsidR="00D80801" w:rsidRPr="00C557BC" w:rsidRDefault="00D80801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DF9400C" w14:textId="77777777" w:rsidR="00D80801" w:rsidRPr="00C557BC" w:rsidRDefault="00D80801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055107D9" w14:textId="77777777" w:rsidTr="003C56BF">
        <w:trPr>
          <w:jc w:val="center"/>
        </w:trPr>
        <w:tc>
          <w:tcPr>
            <w:tcW w:w="568" w:type="dxa"/>
          </w:tcPr>
          <w:p w14:paraId="0A06784E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23</w:t>
            </w:r>
          </w:p>
        </w:tc>
        <w:tc>
          <w:tcPr>
            <w:tcW w:w="1842" w:type="dxa"/>
          </w:tcPr>
          <w:p w14:paraId="3541FFDC" w14:textId="01DA120A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1/4,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40016540" w14:textId="77777777" w:rsidR="0049698A" w:rsidRPr="00C557BC" w:rsidRDefault="00D80801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ka llogaritur 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Komisioni i Njohjes së Dëftesave afatet e përcaktuara në këtë udhëzim për njohjen dhe njësimin e dëftesës së përfundimit të arsimit bazë dhe të dëftesës/dëftesave të klasave, duke iu referuar datës së plotësimit të praktikës me të gjithë dokumentacionin e plotë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10962949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BBA919C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6F71016F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5D50F197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5BAA5DC3" w14:textId="77777777" w:rsidTr="003C56BF">
        <w:trPr>
          <w:jc w:val="center"/>
        </w:trPr>
        <w:tc>
          <w:tcPr>
            <w:tcW w:w="568" w:type="dxa"/>
          </w:tcPr>
          <w:p w14:paraId="10A6C915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24</w:t>
            </w:r>
          </w:p>
        </w:tc>
        <w:tc>
          <w:tcPr>
            <w:tcW w:w="1842" w:type="dxa"/>
          </w:tcPr>
          <w:p w14:paraId="697CD569" w14:textId="18C10143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</w:t>
            </w:r>
            <w:r w:rsidR="0049698A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ërma</w:t>
            </w:r>
            <w:proofErr w:type="spellEnd"/>
            <w:r w:rsidR="0049698A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a</w:t>
            </w: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pika 2,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7514127B" w14:textId="77777777" w:rsidR="0049698A" w:rsidRPr="00C557BC" w:rsidRDefault="00D80801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ka k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rkuar 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ZVAP-ja, në zbatim të procedurës së verifikimit çdo informacion shtesë që e konsideron të nevojshëm për vlerësimin objektiv për njohjen dhe njësimin e dëftesës së përfundimit të arsimit bazë dhe të dëftesës/dëftesave të klasave të arsimit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1E15E3C2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8CF52AE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4A3C8CF" w14:textId="77777777" w:rsidR="0049698A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  <w:p w14:paraId="2A5B80BF" w14:textId="77777777" w:rsidR="00C557BC" w:rsidRDefault="00C557BC" w:rsidP="00E60537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</w:p>
          <w:p w14:paraId="1366E72C" w14:textId="77777777" w:rsidR="00C557BC" w:rsidRPr="00C557BC" w:rsidRDefault="00C557BC" w:rsidP="00E60537">
            <w:pPr>
              <w:spacing w:after="0"/>
            </w:pPr>
          </w:p>
        </w:tc>
        <w:tc>
          <w:tcPr>
            <w:tcW w:w="1134" w:type="dxa"/>
          </w:tcPr>
          <w:p w14:paraId="6DBF36E8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199086E4" w14:textId="77777777" w:rsidTr="003C56BF">
        <w:trPr>
          <w:trHeight w:val="1742"/>
          <w:jc w:val="center"/>
        </w:trPr>
        <w:tc>
          <w:tcPr>
            <w:tcW w:w="568" w:type="dxa"/>
          </w:tcPr>
          <w:p w14:paraId="31DBE8DE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25</w:t>
            </w:r>
          </w:p>
        </w:tc>
        <w:tc>
          <w:tcPr>
            <w:tcW w:w="1842" w:type="dxa"/>
          </w:tcPr>
          <w:p w14:paraId="5C815D1F" w14:textId="1438F6EC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b, pika 2,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69DE4B3F" w14:textId="7B5A5CFB" w:rsidR="0049698A" w:rsidRPr="00C557BC" w:rsidRDefault="00D80801" w:rsidP="00E605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i ka k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rkuar </w:t>
            </w:r>
            <w:r w:rsidR="0049698A" w:rsidRPr="00C557BC">
              <w:rPr>
                <w:rFonts w:ascii="Times New Roman" w:hAnsi="Times New Roman" w:cs="Times New Roman"/>
                <w:bCs/>
              </w:rPr>
              <w:t xml:space="preserve">ZVAP-ja, në zbatim të procedurës së verifikimit institucionit arsimor (IA) përkatës, përmes postës elektronike, konfirmimin e autenticitetit, të paktën dy herë dhe, në rast 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</w:rPr>
              <w:t>mospërgjigjeje</w:t>
            </w:r>
            <w:proofErr w:type="spellEnd"/>
            <w:r w:rsidR="0049698A" w:rsidRPr="00C557BC">
              <w:rPr>
                <w:rFonts w:ascii="Times New Roman" w:hAnsi="Times New Roman" w:cs="Times New Roman"/>
                <w:bCs/>
              </w:rPr>
              <w:t xml:space="preserve">, </w:t>
            </w:r>
            <w:r w:rsidR="00BD706E">
              <w:rPr>
                <w:rFonts w:ascii="Times New Roman" w:hAnsi="Times New Roman" w:cs="Times New Roman"/>
                <w:bCs/>
              </w:rPr>
              <w:t xml:space="preserve">a </w:t>
            </w:r>
            <w:r w:rsidR="00BD706E" w:rsidRPr="00C557BC">
              <w:rPr>
                <w:rFonts w:ascii="Times New Roman" w:hAnsi="Times New Roman" w:cs="Times New Roman"/>
                <w:bCs/>
              </w:rPr>
              <w:t xml:space="preserve">është kërkuar </w:t>
            </w:r>
            <w:r w:rsidR="0049698A" w:rsidRPr="00C557BC">
              <w:rPr>
                <w:rFonts w:ascii="Times New Roman" w:hAnsi="Times New Roman" w:cs="Times New Roman"/>
                <w:bCs/>
              </w:rPr>
              <w:t>konfirmimi me shkresë zyrtare (dërguar me postë zyrtare)</w:t>
            </w:r>
            <w:r w:rsidRPr="00C557B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0FF999B0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589BAB1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FCC1CA0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472F793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557BC" w:rsidRPr="00C557BC" w14:paraId="39F38309" w14:textId="77777777" w:rsidTr="003C56BF">
        <w:trPr>
          <w:trHeight w:val="1115"/>
          <w:jc w:val="center"/>
        </w:trPr>
        <w:tc>
          <w:tcPr>
            <w:tcW w:w="568" w:type="dxa"/>
          </w:tcPr>
          <w:p w14:paraId="58938D0D" w14:textId="77777777" w:rsidR="00C557BC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26</w:t>
            </w:r>
          </w:p>
        </w:tc>
        <w:tc>
          <w:tcPr>
            <w:tcW w:w="1842" w:type="dxa"/>
          </w:tcPr>
          <w:p w14:paraId="2F971CB7" w14:textId="0EE36752" w:rsidR="00C557BC" w:rsidRPr="003C56BF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b, pika 2,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53356F06" w14:textId="77777777" w:rsidR="00C557BC" w:rsidRPr="00C557BC" w:rsidRDefault="00C557BC" w:rsidP="00E605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është ndërprerë shqyrtimi i aplikimit përkatës dhe a është arkivuar dokumentacioni në ZVAP në rast se pas 1 (një) viti nga momenti i kërkesës së konfirmimit me shkresë zyrtare, ende nuk ka një përgjigje nga IA-ja?</w:t>
            </w:r>
          </w:p>
        </w:tc>
        <w:tc>
          <w:tcPr>
            <w:tcW w:w="567" w:type="dxa"/>
          </w:tcPr>
          <w:p w14:paraId="43F10B27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145A612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800BE48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0F909D69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557BC" w:rsidRPr="00C557BC" w14:paraId="38A78E52" w14:textId="77777777" w:rsidTr="003C56BF">
        <w:trPr>
          <w:trHeight w:val="881"/>
          <w:jc w:val="center"/>
        </w:trPr>
        <w:tc>
          <w:tcPr>
            <w:tcW w:w="568" w:type="dxa"/>
          </w:tcPr>
          <w:p w14:paraId="4DF6CB75" w14:textId="77777777" w:rsidR="00C557BC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27</w:t>
            </w:r>
          </w:p>
        </w:tc>
        <w:tc>
          <w:tcPr>
            <w:tcW w:w="1842" w:type="dxa"/>
          </w:tcPr>
          <w:p w14:paraId="0FE82385" w14:textId="70199654" w:rsidR="00C557BC" w:rsidRPr="003C56BF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b, pika 2,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57A75AE4" w14:textId="77777777" w:rsidR="00C557BC" w:rsidRPr="00C557BC" w:rsidRDefault="00C557BC" w:rsidP="00E605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është njoftuar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për vendimin e komisionit mbi arkivimin e dokumentacionit?</w:t>
            </w:r>
          </w:p>
        </w:tc>
        <w:tc>
          <w:tcPr>
            <w:tcW w:w="567" w:type="dxa"/>
          </w:tcPr>
          <w:p w14:paraId="4A56B1CC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AEFB832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97A553E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52507C3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557BC" w:rsidRPr="00C557BC" w14:paraId="5D99BA4C" w14:textId="77777777" w:rsidTr="003C56BF">
        <w:trPr>
          <w:trHeight w:val="980"/>
          <w:jc w:val="center"/>
        </w:trPr>
        <w:tc>
          <w:tcPr>
            <w:tcW w:w="568" w:type="dxa"/>
          </w:tcPr>
          <w:p w14:paraId="0F0BA866" w14:textId="77777777" w:rsidR="00C557BC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lastRenderedPageBreak/>
              <w:t>28</w:t>
            </w:r>
          </w:p>
        </w:tc>
        <w:tc>
          <w:tcPr>
            <w:tcW w:w="1842" w:type="dxa"/>
          </w:tcPr>
          <w:p w14:paraId="4D4804E8" w14:textId="2858046E" w:rsidR="00C557BC" w:rsidRPr="003C56BF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b, pika 2,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5EF1066E" w14:textId="77777777" w:rsidR="00C557BC" w:rsidRPr="00F13356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është kërkuar gjithashtu, konfirmimi edhe nga institucionet e tjera përgjegjëse sipas rastit?</w:t>
            </w:r>
          </w:p>
        </w:tc>
        <w:tc>
          <w:tcPr>
            <w:tcW w:w="567" w:type="dxa"/>
          </w:tcPr>
          <w:p w14:paraId="5F90951B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8B52345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6816EE92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52CB5571" w14:textId="77777777" w:rsidR="00C557BC" w:rsidRPr="00C557BC" w:rsidRDefault="00C557BC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76C39289" w14:textId="77777777" w:rsidTr="003C56BF">
        <w:trPr>
          <w:trHeight w:val="994"/>
          <w:jc w:val="center"/>
        </w:trPr>
        <w:tc>
          <w:tcPr>
            <w:tcW w:w="568" w:type="dxa"/>
          </w:tcPr>
          <w:p w14:paraId="6D8CE52D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29</w:t>
            </w:r>
          </w:p>
        </w:tc>
        <w:tc>
          <w:tcPr>
            <w:tcW w:w="1842" w:type="dxa"/>
          </w:tcPr>
          <w:p w14:paraId="5140DAF2" w14:textId="7C0EB0D3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c, pika 2,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401C4976" w14:textId="77777777" w:rsidR="0049698A" w:rsidRPr="00F13356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ka depozituar 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ZVAP-ja, në dosjen e </w:t>
            </w:r>
            <w:proofErr w:type="spellStart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aplikantit</w:t>
            </w:r>
            <w:proofErr w:type="spellEnd"/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materialet shkresore ose të printuara për të gjitha verifikimet e kryera shkresore ose të printuara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 në zbatim të procedurës së verifikimit?</w:t>
            </w:r>
          </w:p>
        </w:tc>
        <w:tc>
          <w:tcPr>
            <w:tcW w:w="567" w:type="dxa"/>
          </w:tcPr>
          <w:p w14:paraId="183AFBA7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9D4E998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68124156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F616745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C2565" w:rsidRPr="00C557BC" w14:paraId="049DCB87" w14:textId="77777777" w:rsidTr="003C56BF">
        <w:trPr>
          <w:trHeight w:val="1178"/>
          <w:jc w:val="center"/>
        </w:trPr>
        <w:tc>
          <w:tcPr>
            <w:tcW w:w="568" w:type="dxa"/>
          </w:tcPr>
          <w:p w14:paraId="47D9951E" w14:textId="77777777" w:rsidR="00CC2565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30</w:t>
            </w:r>
          </w:p>
        </w:tc>
        <w:tc>
          <w:tcPr>
            <w:tcW w:w="1842" w:type="dxa"/>
          </w:tcPr>
          <w:p w14:paraId="013A89C7" w14:textId="103D0F33" w:rsidR="00CC2565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c, pika 2,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DC43DA8" w14:textId="77777777" w:rsidR="00CC2565" w:rsidRPr="00F13356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është nënshkruar për verifikimet e kryera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>online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dokumentacioni i printuar nga nëpunësi që kryen verifikimet dhe depozitohet në dosjen e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aplikantit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2C7E2FDF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FFF5B25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0258922E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AECAC61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4125052E" w14:textId="77777777" w:rsidTr="003C56BF">
        <w:trPr>
          <w:trHeight w:val="678"/>
          <w:jc w:val="center"/>
        </w:trPr>
        <w:tc>
          <w:tcPr>
            <w:tcW w:w="568" w:type="dxa"/>
          </w:tcPr>
          <w:p w14:paraId="3495ACB2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31</w:t>
            </w:r>
          </w:p>
        </w:tc>
        <w:tc>
          <w:tcPr>
            <w:tcW w:w="1842" w:type="dxa"/>
          </w:tcPr>
          <w:p w14:paraId="6D0EFA69" w14:textId="44CE5D84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3,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72A96E80" w14:textId="77777777" w:rsidR="0049698A" w:rsidRPr="00F13356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ngritur 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Komisioni i Njohjes së Dëftesave me urdhër të titullarit të ZVAP-së, si dhe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drejtohet nga kryetari dhe përbëhet nga tre anëtarë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6901151D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993FA09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6CEC18D0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880D2D5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C2565" w:rsidRPr="00C557BC" w14:paraId="155C9359" w14:textId="77777777" w:rsidTr="003C56BF">
        <w:trPr>
          <w:trHeight w:val="694"/>
          <w:jc w:val="center"/>
        </w:trPr>
        <w:tc>
          <w:tcPr>
            <w:tcW w:w="568" w:type="dxa"/>
          </w:tcPr>
          <w:p w14:paraId="44447A58" w14:textId="77777777" w:rsidR="00CC2565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32</w:t>
            </w:r>
          </w:p>
        </w:tc>
        <w:tc>
          <w:tcPr>
            <w:tcW w:w="1842" w:type="dxa"/>
          </w:tcPr>
          <w:p w14:paraId="12166A7F" w14:textId="61B91CA9" w:rsidR="00CC2565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3,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01004C87" w14:textId="77777777" w:rsidR="00CC2565" w:rsidRPr="00F13356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ka shqyrtuar Komisioni, a njeh dhe njëson dëftesën e përfundimit të arsimit bazë dhe dëftesa klase të arsimit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038487FA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E612664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400A7B84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6D313F76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0CEF1450" w14:textId="77777777" w:rsidTr="003C56BF">
        <w:trPr>
          <w:jc w:val="center"/>
        </w:trPr>
        <w:tc>
          <w:tcPr>
            <w:tcW w:w="568" w:type="dxa"/>
          </w:tcPr>
          <w:p w14:paraId="1B8D6C04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33</w:t>
            </w:r>
          </w:p>
        </w:tc>
        <w:tc>
          <w:tcPr>
            <w:tcW w:w="1842" w:type="dxa"/>
          </w:tcPr>
          <w:p w14:paraId="1B758F27" w14:textId="6653AA1A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4,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08017967" w14:textId="77777777" w:rsidR="0049698A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kryer n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jëvlershmëria e rezultateve të arritura në shtetin përkatës sipas shtojcës nr. 3, bashkëlidhur këtij udhëzimi dhe pjesë përbërëse e tij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3B9B1AAB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85AD914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6046AEA1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2A63294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305983B2" w14:textId="77777777" w:rsidTr="003C56BF">
        <w:trPr>
          <w:jc w:val="center"/>
        </w:trPr>
        <w:tc>
          <w:tcPr>
            <w:tcW w:w="568" w:type="dxa"/>
          </w:tcPr>
          <w:p w14:paraId="4AEAEB8C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34</w:t>
            </w:r>
          </w:p>
        </w:tc>
        <w:tc>
          <w:tcPr>
            <w:tcW w:w="1842" w:type="dxa"/>
          </w:tcPr>
          <w:p w14:paraId="315B3353" w14:textId="76B19773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4/1,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12CCCC59" w14:textId="7800BB08" w:rsidR="0049698A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r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n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jëvlershmëria e notave në sistemin shqiptar me nota të plota, duke krahasuar sistemimin e vlerësimit në shtetin që ka lëshuar dokumentin shkollor me sistemin e vlerësimit në </w:t>
            </w:r>
            <w:r w:rsidR="003C56B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R</w:t>
            </w:r>
            <w:r w:rsid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.</w:t>
            </w:r>
            <w:r w:rsidR="003C56B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Sh</w:t>
            </w:r>
            <w:r w:rsid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.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567" w:type="dxa"/>
          </w:tcPr>
          <w:p w14:paraId="55C839F6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D648514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145253FE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56CF757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5E2D244B" w14:textId="77777777" w:rsidTr="003C56BF">
        <w:trPr>
          <w:jc w:val="center"/>
        </w:trPr>
        <w:tc>
          <w:tcPr>
            <w:tcW w:w="568" w:type="dxa"/>
          </w:tcPr>
          <w:p w14:paraId="751E1B41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35</w:t>
            </w:r>
          </w:p>
        </w:tc>
        <w:tc>
          <w:tcPr>
            <w:tcW w:w="1842" w:type="dxa"/>
          </w:tcPr>
          <w:p w14:paraId="1F08736B" w14:textId="02A71CD6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4.2,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22408B71" w14:textId="77777777" w:rsidR="0049698A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r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ër shtete të tjera që nuk pasqyrohen në tabelë, njëvlershmëria me sistemin e vlerësimit të shtetit përkatës nga faqet zyrtare në internet dhe ENIC/NARIC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2132310A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D900EF2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A9A2A3D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7533536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04219038" w14:textId="77777777" w:rsidTr="003C56BF">
        <w:trPr>
          <w:jc w:val="center"/>
        </w:trPr>
        <w:tc>
          <w:tcPr>
            <w:tcW w:w="568" w:type="dxa"/>
          </w:tcPr>
          <w:p w14:paraId="04D63C9F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36</w:t>
            </w:r>
          </w:p>
        </w:tc>
        <w:tc>
          <w:tcPr>
            <w:tcW w:w="1842" w:type="dxa"/>
          </w:tcPr>
          <w:p w14:paraId="29E05E67" w14:textId="0173B2C1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4/3,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1F926991" w14:textId="1550292A" w:rsidR="0049698A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r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</w:t>
            </w:r>
            <w:r w:rsidR="003C56B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njëvlershmëria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n</w:t>
            </w:r>
            <w:r w:rsidR="0049698A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 rastet kur nga dokumentacioni i paraqitur rezulton se sistemi i vlerësimit është i ndryshëm nga ai i parashikuar në shtojcën 3, sipas sistemit të vlerësimit të kohës kur është lëshuar dokumenti, duke shkarkuar sistemin e vlerësimit të shtetit përkatës nga faqet zyrtare në internet dhe ENIC/NARIC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4EE8927A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B483201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2BB3287B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324C18A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0F71F707" w14:textId="77777777" w:rsidTr="003C56BF">
        <w:trPr>
          <w:trHeight w:val="1520"/>
          <w:jc w:val="center"/>
        </w:trPr>
        <w:tc>
          <w:tcPr>
            <w:tcW w:w="568" w:type="dxa"/>
          </w:tcPr>
          <w:p w14:paraId="16A679F4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37</w:t>
            </w:r>
          </w:p>
        </w:tc>
        <w:tc>
          <w:tcPr>
            <w:tcW w:w="1842" w:type="dxa"/>
          </w:tcPr>
          <w:p w14:paraId="0BA155AB" w14:textId="2A386587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5,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4760344C" w14:textId="77777777" w:rsidR="0049698A" w:rsidRPr="00C557BC" w:rsidRDefault="00CC2565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ka l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shuar </w:t>
            </w:r>
            <w:r w:rsidR="0049698A" w:rsidRPr="00C557BC">
              <w:rPr>
                <w:rFonts w:ascii="Times New Roman" w:hAnsi="Times New Roman" w:cs="Times New Roman"/>
                <w:bCs/>
              </w:rPr>
              <w:t xml:space="preserve">Komisioni i Njohjes së Dëftesave, pas marrjes së vendimit të njohjes dhe njësimit, vërtetimin përkatës për çdo 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</w:rPr>
              <w:t>aplikant</w:t>
            </w:r>
            <w:proofErr w:type="spellEnd"/>
            <w:r w:rsidR="0049698A" w:rsidRPr="00C557BC">
              <w:rPr>
                <w:rFonts w:ascii="Times New Roman" w:hAnsi="Times New Roman" w:cs="Times New Roman"/>
                <w:bCs/>
              </w:rPr>
              <w:t>, i cili është nënshkruar nga titullari i ZVAP-së dhe nga kryetari i komisionit, sipas shtojcës nr. 4, bashkëlidhur këtij udhëzimi dhe pjesë përbërëse e tij</w:t>
            </w:r>
            <w:r w:rsidRPr="00C557B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50C323C5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9402670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D0F89C7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8257122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C2565" w:rsidRPr="00C557BC" w14:paraId="2227226D" w14:textId="77777777" w:rsidTr="003C56BF">
        <w:trPr>
          <w:trHeight w:val="1318"/>
          <w:jc w:val="center"/>
        </w:trPr>
        <w:tc>
          <w:tcPr>
            <w:tcW w:w="568" w:type="dxa"/>
          </w:tcPr>
          <w:p w14:paraId="221E7A92" w14:textId="77777777" w:rsidR="00CC2565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lastRenderedPageBreak/>
              <w:t>38</w:t>
            </w:r>
          </w:p>
        </w:tc>
        <w:tc>
          <w:tcPr>
            <w:tcW w:w="1842" w:type="dxa"/>
          </w:tcPr>
          <w:p w14:paraId="06510145" w14:textId="7CB551A0" w:rsidR="00CC2565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5,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6CAA5974" w14:textId="77777777" w:rsidR="00CC2565" w:rsidRPr="00F13356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i ka kthyer përgjigje të arsyetuar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aplikantit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për arsyet dhe mangësitë e aplikimit</w:t>
            </w:r>
            <w:r w:rsidR="00F71820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 n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ë rastet kur Komisioni nuk merr vendim për njohjen dhe njësimin e dëftesës së përfundimit të arsimit bazë ose të dëftesës së klasës të arsimit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="00F71820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5E36A97B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210B4B7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05F1B2F1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246A6EBE" w14:textId="77777777" w:rsidR="00CC2565" w:rsidRPr="00C557BC" w:rsidRDefault="00CC2565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71820" w:rsidRPr="00C557BC" w14:paraId="39F5D93A" w14:textId="77777777" w:rsidTr="003C56BF">
        <w:trPr>
          <w:trHeight w:val="1550"/>
          <w:jc w:val="center"/>
        </w:trPr>
        <w:tc>
          <w:tcPr>
            <w:tcW w:w="568" w:type="dxa"/>
          </w:tcPr>
          <w:p w14:paraId="52607A4D" w14:textId="77777777" w:rsidR="00F71820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39</w:t>
            </w:r>
          </w:p>
        </w:tc>
        <w:tc>
          <w:tcPr>
            <w:tcW w:w="1842" w:type="dxa"/>
          </w:tcPr>
          <w:p w14:paraId="5A40B97B" w14:textId="6846D5CB" w:rsidR="00F71820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6,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001897E7" w14:textId="77777777" w:rsidR="00F71820" w:rsidRPr="00C557BC" w:rsidRDefault="00F71820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l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shuar vërtetimi i njohjes dhe i njësimit të dëftesës së përfundimit të arsimit bazë dhe i dëftesave të klasave të arsimit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 në dy kopje origjinale (njëra kopje i bashkëngjitet vendimit përkatës të Komisionit të Njohjes së Dëftesës dhe ruhet në dosjen e aplikimit përkatës)?</w:t>
            </w:r>
          </w:p>
        </w:tc>
        <w:tc>
          <w:tcPr>
            <w:tcW w:w="567" w:type="dxa"/>
          </w:tcPr>
          <w:p w14:paraId="4A8821D4" w14:textId="77777777" w:rsidR="00F71820" w:rsidRPr="00C557BC" w:rsidRDefault="00F71820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386A299" w14:textId="77777777" w:rsidR="00F71820" w:rsidRPr="00C557BC" w:rsidRDefault="00F71820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F18B43A" w14:textId="77777777" w:rsidR="00F71820" w:rsidRPr="00C557BC" w:rsidRDefault="00F71820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1C6FD72" w14:textId="77777777" w:rsidR="00F71820" w:rsidRPr="00C557BC" w:rsidRDefault="00F71820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208B5A28" w14:textId="77777777" w:rsidTr="003C56BF">
        <w:trPr>
          <w:jc w:val="center"/>
        </w:trPr>
        <w:tc>
          <w:tcPr>
            <w:tcW w:w="568" w:type="dxa"/>
          </w:tcPr>
          <w:p w14:paraId="279B659B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4</w:t>
            </w:r>
            <w:r w:rsidR="00285D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0</w:t>
            </w:r>
          </w:p>
        </w:tc>
        <w:tc>
          <w:tcPr>
            <w:tcW w:w="1842" w:type="dxa"/>
          </w:tcPr>
          <w:p w14:paraId="0F95B57E" w14:textId="1DA8ACAF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7,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7D604F81" w14:textId="77777777" w:rsidR="0049698A" w:rsidRPr="00C557BC" w:rsidRDefault="00F71820" w:rsidP="00E605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p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rmban minimalisht v</w:t>
            </w:r>
            <w:r w:rsidR="0049698A" w:rsidRPr="00C557BC">
              <w:rPr>
                <w:rFonts w:ascii="Times New Roman" w:hAnsi="Times New Roman" w:cs="Times New Roman"/>
                <w:bCs/>
              </w:rPr>
              <w:t xml:space="preserve">ërtetimi i njohjes dhe i njësimit të dëftesës së përfundimit të arsimit bazë dhe dëftesave të klasave të arsimit 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</w:rPr>
              <w:t>parauniversitar</w:t>
            </w:r>
            <w:proofErr w:type="spellEnd"/>
            <w:r w:rsidR="0049698A" w:rsidRPr="00C557BC">
              <w:rPr>
                <w:rFonts w:ascii="Times New Roman" w:hAnsi="Times New Roman" w:cs="Times New Roman"/>
                <w:bCs/>
              </w:rPr>
              <w:t>, elementet e mëposhtme:</w:t>
            </w:r>
          </w:p>
          <w:p w14:paraId="72D6F28F" w14:textId="77777777" w:rsidR="00C557BC" w:rsidRPr="00C557BC" w:rsidRDefault="0049698A" w:rsidP="00E60537">
            <w:pPr>
              <w:pStyle w:val="Nessunaspaziatura"/>
              <w:numPr>
                <w:ilvl w:val="0"/>
                <w:numId w:val="19"/>
              </w:numPr>
              <w:spacing w:line="276" w:lineRule="auto"/>
              <w:ind w:left="483" w:hanging="425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emrin dhe mbiemrin e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aplikantit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>;</w:t>
            </w:r>
          </w:p>
          <w:p w14:paraId="3B244AF7" w14:textId="77777777" w:rsidR="0049698A" w:rsidRPr="00C557BC" w:rsidRDefault="0049698A" w:rsidP="00E60537">
            <w:pPr>
              <w:pStyle w:val="Nessunaspaziatura"/>
              <w:numPr>
                <w:ilvl w:val="0"/>
                <w:numId w:val="19"/>
              </w:numPr>
              <w:spacing w:line="276" w:lineRule="auto"/>
              <w:ind w:left="483" w:hanging="425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institucionin e huaj arsimor të arsimit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parauniversitar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që ka lëshuar dëftesën e arsimit bazë/dëftesa klase të arsimit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parauniversitar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>;</w:t>
            </w:r>
          </w:p>
          <w:p w14:paraId="7A5CB8AC" w14:textId="77777777" w:rsidR="0049698A" w:rsidRPr="00C557BC" w:rsidRDefault="0049698A" w:rsidP="00E60537">
            <w:pPr>
              <w:pStyle w:val="Nessunaspaziatura"/>
              <w:numPr>
                <w:ilvl w:val="0"/>
                <w:numId w:val="19"/>
              </w:numPr>
              <w:spacing w:line="276" w:lineRule="auto"/>
              <w:ind w:left="483" w:hanging="425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shtetin përkatës;</w:t>
            </w:r>
          </w:p>
          <w:p w14:paraId="5225A19C" w14:textId="77777777" w:rsidR="0049698A" w:rsidRPr="00C557BC" w:rsidRDefault="0049698A" w:rsidP="00E60537">
            <w:pPr>
              <w:pStyle w:val="Nessunaspaziatura"/>
              <w:numPr>
                <w:ilvl w:val="0"/>
                <w:numId w:val="19"/>
              </w:numPr>
              <w:spacing w:line="276" w:lineRule="auto"/>
              <w:ind w:left="483" w:hanging="425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njëvlershmërinë e rezultateve të arritura në shtetin përkatës;</w:t>
            </w:r>
          </w:p>
          <w:p w14:paraId="08B5B2B8" w14:textId="77777777" w:rsidR="0049698A" w:rsidRPr="00C557BC" w:rsidRDefault="0049698A" w:rsidP="00E60537">
            <w:pPr>
              <w:pStyle w:val="Nessunaspaziatura"/>
              <w:numPr>
                <w:ilvl w:val="0"/>
                <w:numId w:val="19"/>
              </w:numPr>
              <w:spacing w:line="276" w:lineRule="auto"/>
              <w:ind w:left="483" w:hanging="425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datën e lëshimit të dëftesës së arsimit bazë/dëftesa klase të arsimit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parauniversitar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>;</w:t>
            </w:r>
          </w:p>
          <w:p w14:paraId="3D95F68A" w14:textId="77777777" w:rsidR="0049698A" w:rsidRPr="00C557BC" w:rsidRDefault="0049698A" w:rsidP="00E60537">
            <w:pPr>
              <w:pStyle w:val="Nessunaspaziatura"/>
              <w:numPr>
                <w:ilvl w:val="0"/>
                <w:numId w:val="19"/>
              </w:numPr>
              <w:spacing w:line="276" w:lineRule="auto"/>
              <w:ind w:left="483" w:hanging="425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njohjen dhe njësimin e dëftesës së përfundimit të arsimit bazë/dëftesa klase të arsimit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parauniversitar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Republikën e Shqipërisë.</w:t>
            </w:r>
          </w:p>
        </w:tc>
        <w:tc>
          <w:tcPr>
            <w:tcW w:w="567" w:type="dxa"/>
          </w:tcPr>
          <w:p w14:paraId="3D1FE0BA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AFD1C2F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2B2EFE08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4D45345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70740A" w:rsidRPr="00C557BC" w14:paraId="7A669B22" w14:textId="77777777" w:rsidTr="003C56BF">
        <w:trPr>
          <w:trHeight w:val="1038"/>
          <w:jc w:val="center"/>
        </w:trPr>
        <w:tc>
          <w:tcPr>
            <w:tcW w:w="568" w:type="dxa"/>
          </w:tcPr>
          <w:p w14:paraId="1D0E6D13" w14:textId="77777777" w:rsidR="0049698A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41</w:t>
            </w:r>
          </w:p>
        </w:tc>
        <w:tc>
          <w:tcPr>
            <w:tcW w:w="1842" w:type="dxa"/>
          </w:tcPr>
          <w:p w14:paraId="4D7B42C0" w14:textId="24F1123D" w:rsidR="0049698A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8,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0CBC9938" w14:textId="6D773F09" w:rsidR="0049698A" w:rsidRPr="00C557BC" w:rsidRDefault="00F71820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</w:t>
            </w:r>
            <w:r w:rsidR="00BD706E">
              <w:rPr>
                <w:rFonts w:ascii="Times New Roman" w:hAnsi="Times New Roman" w:cs="Times New Roman"/>
                <w:bCs/>
              </w:rPr>
              <w:t>e ka plot</w:t>
            </w:r>
            <w:r w:rsidR="00783AF4">
              <w:rPr>
                <w:rFonts w:ascii="Times New Roman" w:hAnsi="Times New Roman" w:cs="Times New Roman"/>
                <w:bCs/>
              </w:rPr>
              <w:t>ë</w:t>
            </w:r>
            <w:r w:rsidR="00BD706E">
              <w:rPr>
                <w:rFonts w:ascii="Times New Roman" w:hAnsi="Times New Roman" w:cs="Times New Roman"/>
                <w:bCs/>
              </w:rPr>
              <w:t xml:space="preserve">suar dhe a e mban </w:t>
            </w:r>
            <w:r w:rsidR="0049698A" w:rsidRPr="00C557BC">
              <w:rPr>
                <w:rFonts w:ascii="Times New Roman" w:hAnsi="Times New Roman" w:cs="Times New Roman"/>
                <w:bCs/>
              </w:rPr>
              <w:t>ZVAP-ja regjistri</w:t>
            </w:r>
            <w:r w:rsidR="00BD706E">
              <w:rPr>
                <w:rFonts w:ascii="Times New Roman" w:hAnsi="Times New Roman" w:cs="Times New Roman"/>
                <w:bCs/>
              </w:rPr>
              <w:t>n</w:t>
            </w:r>
            <w:r w:rsidR="0049698A" w:rsidRPr="00C557BC">
              <w:rPr>
                <w:rFonts w:ascii="Times New Roman" w:hAnsi="Times New Roman" w:cs="Times New Roman"/>
                <w:bCs/>
              </w:rPr>
              <w:t xml:space="preserve"> zyrtar të njohjes dhe njësimit të dëftesës së përfundimit të arsimit bazë/dëftesa klase të arsimit </w:t>
            </w:r>
            <w:proofErr w:type="spellStart"/>
            <w:r w:rsidR="0049698A" w:rsidRPr="00C557BC">
              <w:rPr>
                <w:rFonts w:ascii="Times New Roman" w:hAnsi="Times New Roman" w:cs="Times New Roman"/>
                <w:bCs/>
              </w:rPr>
              <w:t>parauniversitar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3A4EA82D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6968DFA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08D1A28A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6D553F34" w14:textId="77777777" w:rsidR="0049698A" w:rsidRPr="00C557BC" w:rsidRDefault="0049698A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0777D" w:rsidRPr="00C557BC" w14:paraId="773F80AA" w14:textId="77777777" w:rsidTr="003C56BF">
        <w:trPr>
          <w:trHeight w:val="679"/>
          <w:jc w:val="center"/>
        </w:trPr>
        <w:tc>
          <w:tcPr>
            <w:tcW w:w="568" w:type="dxa"/>
          </w:tcPr>
          <w:p w14:paraId="4D5A6142" w14:textId="77777777" w:rsidR="00E0777D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42</w:t>
            </w:r>
          </w:p>
        </w:tc>
        <w:tc>
          <w:tcPr>
            <w:tcW w:w="1842" w:type="dxa"/>
          </w:tcPr>
          <w:p w14:paraId="1F520F33" w14:textId="1DAF4211" w:rsidR="00E0777D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8,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2A1DD26C" w14:textId="77777777" w:rsidR="00E0777D" w:rsidRPr="00C557BC" w:rsidRDefault="00E0777D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janë mbajtur regjistrat në formatin </w:t>
            </w:r>
            <w:proofErr w:type="spellStart"/>
            <w:r w:rsidRPr="00C557BC">
              <w:rPr>
                <w:rFonts w:ascii="Times New Roman" w:hAnsi="Times New Roman" w:cs="Times New Roman"/>
                <w:bCs/>
                <w:i/>
                <w:iCs/>
              </w:rPr>
              <w:t>hardcopy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dhe në atë elektronik?</w:t>
            </w:r>
          </w:p>
        </w:tc>
        <w:tc>
          <w:tcPr>
            <w:tcW w:w="567" w:type="dxa"/>
          </w:tcPr>
          <w:p w14:paraId="551E4A3B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612A0D7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13B0FEB2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0827BB0C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E0777D" w:rsidRPr="00C557BC" w14:paraId="0B37ACE6" w14:textId="77777777" w:rsidTr="003C56BF">
        <w:trPr>
          <w:trHeight w:val="967"/>
          <w:jc w:val="center"/>
        </w:trPr>
        <w:tc>
          <w:tcPr>
            <w:tcW w:w="568" w:type="dxa"/>
          </w:tcPr>
          <w:p w14:paraId="5A37FAA2" w14:textId="77777777" w:rsidR="00E0777D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43</w:t>
            </w:r>
          </w:p>
        </w:tc>
        <w:tc>
          <w:tcPr>
            <w:tcW w:w="1842" w:type="dxa"/>
          </w:tcPr>
          <w:p w14:paraId="309702E0" w14:textId="66FFE6EF" w:rsidR="00E0777D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8,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2C56260A" w14:textId="77777777" w:rsidR="00E0777D" w:rsidRPr="00F13356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e ka publikuar ZVAP-ja listën emërore të personave të cilëve u janë njohur dhe njësuar dëftesa e përfundimit të arsimit bazë/dëftesa klase të arsimit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në faqen e saj zyrtare të internetit?</w:t>
            </w:r>
          </w:p>
        </w:tc>
        <w:tc>
          <w:tcPr>
            <w:tcW w:w="567" w:type="dxa"/>
          </w:tcPr>
          <w:p w14:paraId="7FFE1F3A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300ECDB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658B5FE7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2EEB12A9" w14:textId="77777777" w:rsidR="00E0777D" w:rsidRPr="00C557BC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1CDE03F8" w14:textId="77777777" w:rsidTr="003C56BF">
        <w:trPr>
          <w:jc w:val="center"/>
        </w:trPr>
        <w:tc>
          <w:tcPr>
            <w:tcW w:w="568" w:type="dxa"/>
          </w:tcPr>
          <w:p w14:paraId="71F09C50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44</w:t>
            </w:r>
          </w:p>
        </w:tc>
        <w:tc>
          <w:tcPr>
            <w:tcW w:w="1842" w:type="dxa"/>
          </w:tcPr>
          <w:p w14:paraId="36A9A213" w14:textId="6850634F" w:rsidR="00C0764F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9,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24BB73DE" w14:textId="1D892096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ka njoftuar </w:t>
            </w:r>
            <w:r w:rsidR="00A81AB1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ZVAP-ja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zyrtarisht drejtorin e shkollës, pasi ka njohur dhe njësuar dëftesën e përfundimit të arsimit bazë/dëftesa klase të arsimit bazë, për klasën ku nxënësi do të regjistrohet, si dhe a i ka dërguar një kopje të vërtetimit të njohjes dhe njësimit, i cili përmban vlerësimet e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njëvlerësuara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4658D1A2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86F005A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56D67FE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13B594F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0DB3E4D9" w14:textId="77777777" w:rsidTr="003C56BF">
        <w:trPr>
          <w:jc w:val="center"/>
        </w:trPr>
        <w:tc>
          <w:tcPr>
            <w:tcW w:w="568" w:type="dxa"/>
          </w:tcPr>
          <w:p w14:paraId="0C4AF386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lastRenderedPageBreak/>
              <w:t>45</w:t>
            </w:r>
          </w:p>
        </w:tc>
        <w:tc>
          <w:tcPr>
            <w:tcW w:w="1842" w:type="dxa"/>
          </w:tcPr>
          <w:p w14:paraId="326D1886" w14:textId="04C302F0" w:rsidR="00C0764F" w:rsidRPr="003C56BF" w:rsidRDefault="00E0777D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10,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2425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1E52930A" w14:textId="474AF42D" w:rsidR="00C0764F" w:rsidRPr="00C557BC" w:rsidRDefault="00C0764F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ka njoftuar </w:t>
            </w:r>
            <w:r w:rsidR="00A81AB1" w:rsidRPr="00C557BC">
              <w:rPr>
                <w:rFonts w:ascii="Times New Roman" w:hAnsi="Times New Roman" w:cs="Times New Roman"/>
                <w:bCs/>
              </w:rPr>
              <w:t xml:space="preserve">ZVAP-ja </w:t>
            </w:r>
            <w:r w:rsidRPr="00C557BC">
              <w:rPr>
                <w:rFonts w:ascii="Times New Roman" w:hAnsi="Times New Roman" w:cs="Times New Roman"/>
                <w:bCs/>
              </w:rPr>
              <w:t>drejtorin e shkollës, në mungesë të dokumentit të vijueshmërisë së klasës 1–9, kur nxënësi nuk e ka përfunduar atë, që nxënësi të vlerësohet nga një komision i ngritur prej tij, për klasën e pretenduar nga deklarimi me shkrim i prindit?</w:t>
            </w:r>
          </w:p>
        </w:tc>
        <w:tc>
          <w:tcPr>
            <w:tcW w:w="567" w:type="dxa"/>
          </w:tcPr>
          <w:p w14:paraId="60DFAF9C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060F0BB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21FFEF7B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72930857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8116E3" w:rsidRPr="00C557BC" w14:paraId="218B8E6F" w14:textId="77777777" w:rsidTr="003C56BF">
        <w:trPr>
          <w:jc w:val="center"/>
        </w:trPr>
        <w:tc>
          <w:tcPr>
            <w:tcW w:w="568" w:type="dxa"/>
          </w:tcPr>
          <w:p w14:paraId="495F1A65" w14:textId="77777777" w:rsidR="008116E3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46</w:t>
            </w:r>
          </w:p>
        </w:tc>
        <w:tc>
          <w:tcPr>
            <w:tcW w:w="1842" w:type="dxa"/>
          </w:tcPr>
          <w:p w14:paraId="60846C0E" w14:textId="10D12CE3" w:rsidR="008116E3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10,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81AB1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53324D58" w14:textId="77777777" w:rsidR="008116E3" w:rsidRPr="00C557BC" w:rsidRDefault="008116E3" w:rsidP="00E605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është regjistruar nx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n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si në klasën që ka miratuar ky komision?</w:t>
            </w:r>
          </w:p>
        </w:tc>
        <w:tc>
          <w:tcPr>
            <w:tcW w:w="567" w:type="dxa"/>
          </w:tcPr>
          <w:p w14:paraId="4BCE1743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C5F4D91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2F2F808E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C6388FF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8116E3" w:rsidRPr="00C557BC" w14:paraId="0E9495FB" w14:textId="77777777" w:rsidTr="003C56BF">
        <w:trPr>
          <w:jc w:val="center"/>
        </w:trPr>
        <w:tc>
          <w:tcPr>
            <w:tcW w:w="568" w:type="dxa"/>
          </w:tcPr>
          <w:p w14:paraId="01E3EC1B" w14:textId="77777777" w:rsidR="008116E3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47</w:t>
            </w:r>
          </w:p>
        </w:tc>
        <w:tc>
          <w:tcPr>
            <w:tcW w:w="1842" w:type="dxa"/>
          </w:tcPr>
          <w:p w14:paraId="1FE568A1" w14:textId="31B9DDCC" w:rsidR="008116E3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10,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A81AB1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EEBB165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ka organizuar drejtoria e shkollës, pas regjistrimit të nxënësit, hartimin dhe zbatimin nga mësuesit të programeve individuale që synojnë plotësimin e mangësive të nxënësit?</w:t>
            </w:r>
          </w:p>
        </w:tc>
        <w:tc>
          <w:tcPr>
            <w:tcW w:w="567" w:type="dxa"/>
          </w:tcPr>
          <w:p w14:paraId="7301566A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55D21D6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0E7D600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9098DE0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1D0F1FB1" w14:textId="77777777" w:rsidTr="003C56BF">
        <w:trPr>
          <w:jc w:val="center"/>
        </w:trPr>
        <w:tc>
          <w:tcPr>
            <w:tcW w:w="568" w:type="dxa"/>
          </w:tcPr>
          <w:p w14:paraId="754A7C39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48</w:t>
            </w:r>
          </w:p>
        </w:tc>
        <w:tc>
          <w:tcPr>
            <w:tcW w:w="1842" w:type="dxa"/>
          </w:tcPr>
          <w:p w14:paraId="4C532197" w14:textId="0E911907" w:rsidR="00C0764F" w:rsidRPr="003C56BF" w:rsidRDefault="008116E3" w:rsidP="00A81AB1">
            <w:pPr>
              <w:pStyle w:val="Nessunaspaziatur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3C56BF">
              <w:rPr>
                <w:rFonts w:ascii="Times New Roman" w:hAnsi="Times New Roman" w:cs="Times New Roman"/>
                <w:bCs/>
              </w:rPr>
              <w:t xml:space="preserve">Pika 11,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</w:rPr>
              <w:t>Udhëzimi nr. 13, datë 30.6.2022</w:t>
            </w:r>
            <w:r w:rsidR="00A81AB1" w:rsidRPr="003C56B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2" w:type="dxa"/>
          </w:tcPr>
          <w:p w14:paraId="2C3C7479" w14:textId="39BC234C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ka dërguar</w:t>
            </w:r>
            <w:r w:rsidR="00A81AB1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</w:t>
            </w:r>
            <w:r w:rsidR="00A81AB1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ZVAP-ja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zyrtarisht në shkollë vërtetimin e njëvlershmërisë për lëndët që nxënësi ka kryer sipas planit mësimor të shkollës pritëse, si dhe lëndët të cilat duhet të japë provim, pasi ka njohur dhe njësuar dëftesën e klasës së arsimit të mesëm të lartë, mbi bazën e dokumentacionit të dorëzuar dhe planit mësimor të shkollës, ku nxënësi do të regjistrohet?</w:t>
            </w:r>
          </w:p>
        </w:tc>
        <w:tc>
          <w:tcPr>
            <w:tcW w:w="567" w:type="dxa"/>
          </w:tcPr>
          <w:p w14:paraId="264D1EE6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7A72854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62C3295B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74167839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2AB121B2" w14:textId="77777777" w:rsidTr="003C56BF">
        <w:trPr>
          <w:trHeight w:val="1115"/>
          <w:jc w:val="center"/>
        </w:trPr>
        <w:tc>
          <w:tcPr>
            <w:tcW w:w="568" w:type="dxa"/>
          </w:tcPr>
          <w:p w14:paraId="683F7BE0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49</w:t>
            </w:r>
          </w:p>
        </w:tc>
        <w:tc>
          <w:tcPr>
            <w:tcW w:w="1842" w:type="dxa"/>
          </w:tcPr>
          <w:p w14:paraId="66803184" w14:textId="5E7E4811" w:rsidR="00C0764F" w:rsidRPr="003C56BF" w:rsidRDefault="008116E3" w:rsidP="00E60537">
            <w:pPr>
              <w:pStyle w:val="Nessunaspaziatura"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</w:rPr>
              <w:t>G</w:t>
            </w:r>
            <w:r w:rsidR="00C0764F" w:rsidRPr="003C56BF">
              <w:rPr>
                <w:rFonts w:ascii="Times New Roman" w:hAnsi="Times New Roman" w:cs="Times New Roman"/>
                <w:bCs/>
              </w:rPr>
              <w:t>ërma</w:t>
            </w:r>
            <w:proofErr w:type="spellEnd"/>
            <w:r w:rsidR="00C0764F" w:rsidRPr="003C56BF">
              <w:rPr>
                <w:rFonts w:ascii="Times New Roman" w:hAnsi="Times New Roman" w:cs="Times New Roman"/>
                <w:bCs/>
              </w:rPr>
              <w:t xml:space="preserve"> a</w:t>
            </w:r>
            <w:r w:rsidRPr="003C56BF">
              <w:rPr>
                <w:rFonts w:ascii="Times New Roman" w:hAnsi="Times New Roman" w:cs="Times New Roman"/>
                <w:bCs/>
              </w:rPr>
              <w:t xml:space="preserve">, pika 11,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</w:rPr>
              <w:t>Udhëzimi nr. 13, datë 30.6.2022</w:t>
            </w:r>
            <w:r w:rsidR="00A81AB1" w:rsidRPr="003C56B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962" w:type="dxa"/>
          </w:tcPr>
          <w:p w14:paraId="5EF8796E" w14:textId="6883E45A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ka përsëritur klasën nxënësi </w:t>
            </w:r>
            <w:r w:rsidR="00A81AB1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kur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ka plotësuar më pak se gjysmën e lëndëve të planit mësimor të klasës ku kërkon të regjistrohet?</w:t>
            </w:r>
          </w:p>
        </w:tc>
        <w:tc>
          <w:tcPr>
            <w:tcW w:w="567" w:type="dxa"/>
          </w:tcPr>
          <w:p w14:paraId="7D57610D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C3325BD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713B7A6E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1D4C5B3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8116E3" w:rsidRPr="00C557BC" w14:paraId="6F72790E" w14:textId="77777777" w:rsidTr="003C56BF">
        <w:trPr>
          <w:trHeight w:val="1408"/>
          <w:jc w:val="center"/>
        </w:trPr>
        <w:tc>
          <w:tcPr>
            <w:tcW w:w="568" w:type="dxa"/>
          </w:tcPr>
          <w:p w14:paraId="68666FF2" w14:textId="77777777" w:rsidR="008116E3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50</w:t>
            </w:r>
          </w:p>
        </w:tc>
        <w:tc>
          <w:tcPr>
            <w:tcW w:w="1842" w:type="dxa"/>
          </w:tcPr>
          <w:p w14:paraId="3CE17F4A" w14:textId="622E0213" w:rsidR="008116E3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b, pika 11,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23EAB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1DD14B2" w14:textId="424E9928" w:rsidR="008116E3" w:rsidRPr="00F13356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është regjistruar </w:t>
            </w:r>
            <w:r w:rsidR="00723EAB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nx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723EAB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n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723EAB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si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në klasën që kërkon dhe </w:t>
            </w:r>
            <w:r w:rsidR="00723EAB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ka dhënë provim çdo lëndë që nuk ka kryer dhe i përket planit mësimor, kur </w:t>
            </w:r>
            <w:r w:rsidR="00723EAB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ai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ka plotësuar më shumë se gjysmën e lëndëve të planit mësimor të klasës ku kërkon të regjistrohet?</w:t>
            </w:r>
          </w:p>
        </w:tc>
        <w:tc>
          <w:tcPr>
            <w:tcW w:w="567" w:type="dxa"/>
          </w:tcPr>
          <w:p w14:paraId="096FD034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192FEB5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1F4238DA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A8BC788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8116E3" w:rsidRPr="00C557BC" w14:paraId="36CA8CAD" w14:textId="77777777" w:rsidTr="003C56BF">
        <w:trPr>
          <w:trHeight w:val="977"/>
          <w:jc w:val="center"/>
        </w:trPr>
        <w:tc>
          <w:tcPr>
            <w:tcW w:w="568" w:type="dxa"/>
          </w:tcPr>
          <w:p w14:paraId="159B0753" w14:textId="77777777" w:rsidR="008116E3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51</w:t>
            </w:r>
          </w:p>
        </w:tc>
        <w:tc>
          <w:tcPr>
            <w:tcW w:w="1842" w:type="dxa"/>
          </w:tcPr>
          <w:p w14:paraId="7774AABB" w14:textId="52974787" w:rsidR="008116E3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b, pika 11,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23EAB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51C6AEE2" w14:textId="7D38B93F" w:rsidR="008116E3" w:rsidRPr="00723EAB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</w:pPr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A </w:t>
            </w:r>
            <w:proofErr w:type="spellStart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janë</w:t>
            </w:r>
            <w:proofErr w:type="spellEnd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dhënë</w:t>
            </w:r>
            <w:proofErr w:type="spellEnd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provimet</w:t>
            </w:r>
            <w:proofErr w:type="spellEnd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brenda</w:t>
            </w:r>
            <w:proofErr w:type="spellEnd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3 </w:t>
            </w:r>
            <w:proofErr w:type="spellStart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ditëve</w:t>
            </w:r>
            <w:proofErr w:type="spellEnd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, pasi ka </w:t>
            </w:r>
            <w:proofErr w:type="spellStart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marrë</w:t>
            </w:r>
            <w:proofErr w:type="spellEnd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miratimin</w:t>
            </w:r>
            <w:proofErr w:type="spellEnd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për</w:t>
            </w:r>
            <w:proofErr w:type="spellEnd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regjistrim</w:t>
            </w:r>
            <w:proofErr w:type="spellEnd"/>
            <w:r w:rsidRPr="00723EAB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?</w:t>
            </w:r>
          </w:p>
        </w:tc>
        <w:tc>
          <w:tcPr>
            <w:tcW w:w="567" w:type="dxa"/>
          </w:tcPr>
          <w:p w14:paraId="4E30041E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31AE1F2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95ABBBB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08E0E554" w14:textId="77777777" w:rsidR="008116E3" w:rsidRPr="00C557BC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351A4674" w14:textId="77777777" w:rsidTr="003C56BF">
        <w:trPr>
          <w:jc w:val="center"/>
        </w:trPr>
        <w:tc>
          <w:tcPr>
            <w:tcW w:w="568" w:type="dxa"/>
          </w:tcPr>
          <w:p w14:paraId="1383956D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52</w:t>
            </w:r>
          </w:p>
        </w:tc>
        <w:tc>
          <w:tcPr>
            <w:tcW w:w="1842" w:type="dxa"/>
          </w:tcPr>
          <w:p w14:paraId="3A084280" w14:textId="60EF4C2D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Gërma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c, pika 11, kreu III,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23EAB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69EC0269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ka caktuar drejtori i shkollës datat e provimeve lëndore në periudhën e përcaktuar në shkronjën “b” të kësaj pike?</w:t>
            </w:r>
          </w:p>
        </w:tc>
        <w:tc>
          <w:tcPr>
            <w:tcW w:w="567" w:type="dxa"/>
          </w:tcPr>
          <w:p w14:paraId="1E257526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E0C0813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4E9E8F80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3F41018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634CF5D8" w14:textId="77777777" w:rsidTr="003C56BF">
        <w:trPr>
          <w:jc w:val="center"/>
        </w:trPr>
        <w:tc>
          <w:tcPr>
            <w:tcW w:w="568" w:type="dxa"/>
          </w:tcPr>
          <w:p w14:paraId="4C0DB2E5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53</w:t>
            </w:r>
          </w:p>
        </w:tc>
        <w:tc>
          <w:tcPr>
            <w:tcW w:w="1842" w:type="dxa"/>
          </w:tcPr>
          <w:p w14:paraId="4494E477" w14:textId="574A47BE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23EAB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1F0D8AF0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jan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zbatuar për personat që kanë statusin e refugjatit, personit të zhvendosur dhe/ose personit të ngjashëm me refugjatin, procedurat e parashikuara në kreun II të këtij udhëzimi?</w:t>
            </w:r>
          </w:p>
        </w:tc>
        <w:tc>
          <w:tcPr>
            <w:tcW w:w="567" w:type="dxa"/>
          </w:tcPr>
          <w:p w14:paraId="6597EDA1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0842E88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9F9C03E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D50E423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0560A8AA" w14:textId="77777777" w:rsidTr="003C56BF">
        <w:trPr>
          <w:jc w:val="center"/>
        </w:trPr>
        <w:tc>
          <w:tcPr>
            <w:tcW w:w="568" w:type="dxa"/>
          </w:tcPr>
          <w:p w14:paraId="1A804539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54</w:t>
            </w:r>
          </w:p>
        </w:tc>
        <w:tc>
          <w:tcPr>
            <w:tcW w:w="1842" w:type="dxa"/>
          </w:tcPr>
          <w:p w14:paraId="45EC68CF" w14:textId="29C42330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G</w:t>
            </w:r>
            <w:r w:rsidR="00C0764F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ërma</w:t>
            </w:r>
            <w:proofErr w:type="spellEnd"/>
            <w:r w:rsidR="00C0764F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a</w:t>
            </w: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pika 2,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197DA385" w14:textId="77777777" w:rsidR="00C0764F" w:rsidRPr="00C557BC" w:rsidRDefault="00C0764F" w:rsidP="00723EAB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b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r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aplikimi për njohjen dhe njësimin e dëftesës së përfundimit të arsimit bazë, dëftesa klase të arsimit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 sipas formularit të aplikimit të plotësuar në ZVAP, sipas shtojcës nr. 1?</w:t>
            </w:r>
          </w:p>
        </w:tc>
        <w:tc>
          <w:tcPr>
            <w:tcW w:w="567" w:type="dxa"/>
          </w:tcPr>
          <w:p w14:paraId="03F6E263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157A4DE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0A5C9545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CD72986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0456B4B0" w14:textId="77777777" w:rsidTr="003C56BF">
        <w:trPr>
          <w:trHeight w:val="1754"/>
          <w:jc w:val="center"/>
        </w:trPr>
        <w:tc>
          <w:tcPr>
            <w:tcW w:w="568" w:type="dxa"/>
          </w:tcPr>
          <w:p w14:paraId="683330F6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lastRenderedPageBreak/>
              <w:t>55</w:t>
            </w:r>
          </w:p>
        </w:tc>
        <w:tc>
          <w:tcPr>
            <w:tcW w:w="1842" w:type="dxa"/>
          </w:tcPr>
          <w:p w14:paraId="0EEA37D8" w14:textId="55612879" w:rsidR="00C0764F" w:rsidRPr="003C56BF" w:rsidRDefault="00A01F0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Pika 3</w:t>
            </w:r>
            <w:r w:rsidR="00723EA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/i</w:t>
            </w: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553A4A37" w14:textId="1558F752" w:rsidR="008F62F8" w:rsidRPr="008F62F8" w:rsidRDefault="00C0764F" w:rsidP="00723EAB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ka dorëzuar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ZVAP dëftesën e arsimit bazë, dëftesa klase të lëshuara nga institucionet përgjegjëse për lëshimin e kualifikimit në vendin e origjinës, të njësuar me origjinalin (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noterizuar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>), si dhe të përkthyer në gjuhën shqipe nga përkthyes të licencuar në Republikën e Shqipërisë?</w:t>
            </w:r>
          </w:p>
        </w:tc>
        <w:tc>
          <w:tcPr>
            <w:tcW w:w="567" w:type="dxa"/>
          </w:tcPr>
          <w:p w14:paraId="383DF4A6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BDF67E3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04A1324E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7138EB6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8F62F8" w:rsidRPr="00C557BC" w14:paraId="27BC8050" w14:textId="77777777" w:rsidTr="003C56BF">
        <w:trPr>
          <w:trHeight w:val="350"/>
          <w:jc w:val="center"/>
        </w:trPr>
        <w:tc>
          <w:tcPr>
            <w:tcW w:w="568" w:type="dxa"/>
          </w:tcPr>
          <w:p w14:paraId="0D5E6BE1" w14:textId="77777777" w:rsidR="008F62F8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56</w:t>
            </w:r>
          </w:p>
        </w:tc>
        <w:tc>
          <w:tcPr>
            <w:tcW w:w="1842" w:type="dxa"/>
          </w:tcPr>
          <w:p w14:paraId="7A5D4318" w14:textId="721C7103" w:rsidR="008F62F8" w:rsidRPr="003C56BF" w:rsidRDefault="00A01F0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Pika 3</w:t>
            </w:r>
            <w:r w:rsidR="00723EA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/ii</w:t>
            </w: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66E3DDF0" w14:textId="377E4B4B" w:rsidR="008F62F8" w:rsidRPr="00C557BC" w:rsidRDefault="00723EAB" w:rsidP="00E605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ka dorëzuar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ZVAP </w:t>
            </w:r>
            <w:r w:rsidR="008F62F8" w:rsidRPr="00C557BC">
              <w:rPr>
                <w:rFonts w:ascii="Times New Roman" w:hAnsi="Times New Roman" w:cs="Times New Roman"/>
                <w:bCs/>
              </w:rPr>
              <w:t>dokumentin e vijueshmërisë së klasës nëse nxënësi nuk e ka përfunduar klasën, të lëshuara nga institucionet përgjegjëse për lëshimin e kualifikimit në vendin e origjinës, të njësuar me origjinalin (</w:t>
            </w:r>
            <w:proofErr w:type="spellStart"/>
            <w:r w:rsidR="008F62F8" w:rsidRPr="00C557BC">
              <w:rPr>
                <w:rFonts w:ascii="Times New Roman" w:hAnsi="Times New Roman" w:cs="Times New Roman"/>
                <w:bCs/>
              </w:rPr>
              <w:t>noterizuar</w:t>
            </w:r>
            <w:proofErr w:type="spellEnd"/>
            <w:r w:rsidR="008F62F8" w:rsidRPr="00C557BC">
              <w:rPr>
                <w:rFonts w:ascii="Times New Roman" w:hAnsi="Times New Roman" w:cs="Times New Roman"/>
                <w:bCs/>
              </w:rPr>
              <w:t>), si dhe të përkthyer në gjuhën shqipe nga përkthyes të licencuar në Republikën e Shqipërisë?</w:t>
            </w:r>
          </w:p>
        </w:tc>
        <w:tc>
          <w:tcPr>
            <w:tcW w:w="567" w:type="dxa"/>
          </w:tcPr>
          <w:p w14:paraId="4EC62185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200C349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12508470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5F58A04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8F62F8" w:rsidRPr="00C557BC" w14:paraId="38577E0D" w14:textId="77777777" w:rsidTr="003C56BF">
        <w:trPr>
          <w:trHeight w:val="351"/>
          <w:jc w:val="center"/>
        </w:trPr>
        <w:tc>
          <w:tcPr>
            <w:tcW w:w="568" w:type="dxa"/>
          </w:tcPr>
          <w:p w14:paraId="05935422" w14:textId="77777777" w:rsidR="008F62F8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57</w:t>
            </w:r>
          </w:p>
        </w:tc>
        <w:tc>
          <w:tcPr>
            <w:tcW w:w="1842" w:type="dxa"/>
          </w:tcPr>
          <w:p w14:paraId="000F5261" w14:textId="6C0FDA28" w:rsidR="008F62F8" w:rsidRPr="003C56BF" w:rsidRDefault="00A01F0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Pika 3</w:t>
            </w:r>
            <w:r w:rsidR="00723EA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/</w:t>
            </w:r>
            <w:proofErr w:type="spellStart"/>
            <w:r w:rsidR="00723EA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iii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66D8054A" w14:textId="14540A50" w:rsidR="008F62F8" w:rsidRDefault="00723EAB" w:rsidP="00E605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A ka dorëzuar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në ZVAP </w:t>
            </w:r>
            <w:r w:rsidR="008F62F8" w:rsidRPr="00C557BC">
              <w:rPr>
                <w:rFonts w:ascii="Times New Roman" w:hAnsi="Times New Roman" w:cs="Times New Roman"/>
                <w:bCs/>
              </w:rPr>
              <w:t xml:space="preserve">fotokopjen e kartës së identitetit ose të pasaportës, ose dokumentin e lëshuar nga organet kompetente me anë të </w:t>
            </w:r>
            <w:proofErr w:type="spellStart"/>
            <w:r w:rsidR="008F62F8" w:rsidRPr="00C557BC">
              <w:rPr>
                <w:rFonts w:ascii="Times New Roman" w:hAnsi="Times New Roman" w:cs="Times New Roman"/>
                <w:bCs/>
              </w:rPr>
              <w:t>të</w:t>
            </w:r>
            <w:proofErr w:type="spellEnd"/>
            <w:r w:rsidR="008F62F8" w:rsidRPr="00C557BC">
              <w:rPr>
                <w:rFonts w:ascii="Times New Roman" w:hAnsi="Times New Roman" w:cs="Times New Roman"/>
                <w:bCs/>
              </w:rPr>
              <w:t xml:space="preserve"> cilit vërtetohet identiteti i tij?</w:t>
            </w:r>
          </w:p>
        </w:tc>
        <w:tc>
          <w:tcPr>
            <w:tcW w:w="567" w:type="dxa"/>
          </w:tcPr>
          <w:p w14:paraId="084FCE9D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78B61F45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7DDA89C8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3E4B744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8F62F8" w:rsidRPr="00C557BC" w14:paraId="73CC450E" w14:textId="77777777" w:rsidTr="003C56BF">
        <w:trPr>
          <w:trHeight w:val="132"/>
          <w:jc w:val="center"/>
        </w:trPr>
        <w:tc>
          <w:tcPr>
            <w:tcW w:w="568" w:type="dxa"/>
          </w:tcPr>
          <w:p w14:paraId="0F8B841B" w14:textId="77777777" w:rsidR="008F62F8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58</w:t>
            </w:r>
          </w:p>
        </w:tc>
        <w:tc>
          <w:tcPr>
            <w:tcW w:w="1842" w:type="dxa"/>
          </w:tcPr>
          <w:p w14:paraId="7657A8F1" w14:textId="3894B9EE" w:rsidR="008F62F8" w:rsidRPr="003C56BF" w:rsidRDefault="00A01F0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Pika 3</w:t>
            </w:r>
            <w:r w:rsidR="00723EA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/</w:t>
            </w:r>
            <w:proofErr w:type="spellStart"/>
            <w:r w:rsidR="00723EAB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iv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1BF91B0A" w14:textId="1783CE2C" w:rsidR="008F62F8" w:rsidRPr="00F13356" w:rsidRDefault="00723EAB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 w:rsidRPr="002F70E8">
              <w:rPr>
                <w:rFonts w:ascii="Times New Roman" w:hAnsi="Times New Roman" w:cs="Times New Roman"/>
                <w:bCs/>
                <w:lang w:val="sq-AL"/>
              </w:rPr>
              <w:t xml:space="preserve">A ka dorëzuar </w:t>
            </w:r>
            <w:proofErr w:type="spellStart"/>
            <w:r w:rsidRPr="002F70E8">
              <w:rPr>
                <w:rFonts w:ascii="Times New Roman" w:hAnsi="Times New Roman" w:cs="Times New Roman"/>
                <w:bCs/>
                <w:lang w:val="sq-AL"/>
              </w:rPr>
              <w:t>aplikanti</w:t>
            </w:r>
            <w:proofErr w:type="spellEnd"/>
            <w:r w:rsidRPr="002F70E8">
              <w:rPr>
                <w:rFonts w:ascii="Times New Roman" w:hAnsi="Times New Roman" w:cs="Times New Roman"/>
                <w:bCs/>
                <w:lang w:val="sq-AL"/>
              </w:rPr>
              <w:t xml:space="preserve"> në ZVAP </w:t>
            </w:r>
            <w:r w:rsidR="008F62F8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dokumentin e lëshuar nga organet kompetente me anë të </w:t>
            </w:r>
            <w:proofErr w:type="spellStart"/>
            <w:r w:rsidR="008F62F8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të</w:t>
            </w:r>
            <w:proofErr w:type="spellEnd"/>
            <w:r w:rsidR="008F62F8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cilit vërtetohet që personi ka fituar statusin e refugjatit, person i zhvendosur dhe person i ngjashëm me refugjatët?</w:t>
            </w:r>
          </w:p>
        </w:tc>
        <w:tc>
          <w:tcPr>
            <w:tcW w:w="567" w:type="dxa"/>
          </w:tcPr>
          <w:p w14:paraId="3E8F2147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3FC880C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9FBF35F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1B47A80" w14:textId="77777777" w:rsidR="008F62F8" w:rsidRPr="00C557BC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59FB4A11" w14:textId="77777777" w:rsidTr="003C56BF">
        <w:trPr>
          <w:jc w:val="center"/>
        </w:trPr>
        <w:tc>
          <w:tcPr>
            <w:tcW w:w="568" w:type="dxa"/>
          </w:tcPr>
          <w:p w14:paraId="7E823201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59</w:t>
            </w:r>
          </w:p>
        </w:tc>
        <w:tc>
          <w:tcPr>
            <w:tcW w:w="1842" w:type="dxa"/>
          </w:tcPr>
          <w:p w14:paraId="63C53D62" w14:textId="1964BAED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</w:t>
            </w:r>
            <w:r w:rsidR="00C0764F"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ika 4</w:t>
            </w: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20D0BD88" w14:textId="25EFB6ED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2F70E8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iu 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2F70E8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2F70E8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dh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2F70E8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n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2F70E8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e</w:t>
            </w:r>
            <w:r w:rsidR="002F70E8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drejt</w:t>
            </w:r>
            <w:r w:rsidR="002F70E8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</w:t>
            </w:r>
            <w:r w:rsidR="002F70E8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e njohjes dhe njësimit brenda një afati të arsyeshëm të kualifikimit të tyre dhe/ose periudhave të studimit, me qëllim për të vazhduar studimet e mëtejshme, ose për t’u punësuar</w:t>
            </w:r>
            <w:r w:rsidR="00B406E2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refugjatë</w:t>
            </w:r>
            <w:r w:rsidR="00B406E2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ve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 persona</w:t>
            </w:r>
            <w:r w:rsidR="00B406E2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ve t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zhvendosur dhe persona</w:t>
            </w:r>
            <w:r w:rsidR="00B406E2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ve t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ngjashëm me refugjatët, të cilët kanë paraqitur dokumentacion të pjesshëm, ose nuk mund të paraqesin dokumente për të vërtetuar kualifikimet e tyre dhe/ose periudhat e studimit?</w:t>
            </w:r>
          </w:p>
        </w:tc>
        <w:tc>
          <w:tcPr>
            <w:tcW w:w="567" w:type="dxa"/>
          </w:tcPr>
          <w:p w14:paraId="0303D796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45724C6A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4CEA5DD2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561E0D91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1CB099E4" w14:textId="77777777" w:rsidTr="003C56BF">
        <w:trPr>
          <w:jc w:val="center"/>
        </w:trPr>
        <w:tc>
          <w:tcPr>
            <w:tcW w:w="568" w:type="dxa"/>
          </w:tcPr>
          <w:p w14:paraId="18555894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60</w:t>
            </w:r>
          </w:p>
        </w:tc>
        <w:tc>
          <w:tcPr>
            <w:tcW w:w="1842" w:type="dxa"/>
          </w:tcPr>
          <w:p w14:paraId="1D33D68C" w14:textId="26255726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5,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68BA75D9" w14:textId="0DA8BB70" w:rsidR="00C0764F" w:rsidRPr="00C557BC" w:rsidRDefault="000A1B0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406E2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kan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B406E2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B406E2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rcaktuar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organet kompetente</w:t>
            </w:r>
            <w:r w:rsidR="002123DB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procedurat e p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2123DB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rshtatshme t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2123DB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vlerësimit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ër njohjen dhe/ose njësimin e dëftesës së përfundimit të arsimit bazë, dëftesa klase, diplomave të përfundimit të arsimit </w:t>
            </w:r>
            <w:proofErr w:type="spellStart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të fituara jashtë Republikës së Shqipërisë dhe/ose periudhave të studimit nga mbajtësit/titullarët e statusit të refugjatit, personave të zhvendosur dhe personave të ngjashëm me refugjatët, procedurat e përshtatshme të vlerësimit, vlefshmërisë dhe kritereve të tjera, që lejojnë njohjen e këtyre kualifikimeve dhe/ose periudhave të studimit, edhe në mungesë të verifikimit të vlefshmërisë së tyre, apo mungesës, apo paraqitjes së dokumentacionit të 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lastRenderedPageBreak/>
              <w:t>pjesshëm ligjor, në ato raste kur personat e interesuar provojnë pamundësinë për të verifikuar vlefshmërinë e këtyre diplomave/certifikatave, ose nuk mund të paraqesin dokumente që ta bëjnë këtë gjë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5448007D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947A282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7C325307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1A832C6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2E8298AE" w14:textId="77777777" w:rsidTr="003C56BF">
        <w:trPr>
          <w:jc w:val="center"/>
        </w:trPr>
        <w:tc>
          <w:tcPr>
            <w:tcW w:w="568" w:type="dxa"/>
          </w:tcPr>
          <w:p w14:paraId="3E0C9000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61</w:t>
            </w:r>
          </w:p>
        </w:tc>
        <w:tc>
          <w:tcPr>
            <w:tcW w:w="1842" w:type="dxa"/>
          </w:tcPr>
          <w:p w14:paraId="02FD377B" w14:textId="3D34BC30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6,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4746173D" w14:textId="77777777" w:rsidR="00C0764F" w:rsidRPr="00C557BC" w:rsidRDefault="000A1B0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u jan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referuar organet kompetente p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ër njohjen e periudhave të studimit të përcaktuara në këtë </w:t>
            </w:r>
            <w:proofErr w:type="spellStart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kre</w:t>
            </w:r>
            <w:proofErr w:type="spellEnd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 dispozitave përkatëse të këtij udhëzimi, akteve dhe marrëveshjeve ndërkombëtare</w:t>
            </w:r>
            <w:r w:rsidR="00C0764F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 xml:space="preserve">, 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si dhe dokumenteve të tjera ndërkombëtare të njohura nga rrjeti ENIC-NARIC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66F669C9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164520B5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75048DAD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ABC2274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530A3000" w14:textId="77777777" w:rsidTr="003C56BF">
        <w:trPr>
          <w:trHeight w:val="2117"/>
          <w:jc w:val="center"/>
        </w:trPr>
        <w:tc>
          <w:tcPr>
            <w:tcW w:w="568" w:type="dxa"/>
          </w:tcPr>
          <w:p w14:paraId="63280B33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62</w:t>
            </w:r>
          </w:p>
        </w:tc>
        <w:tc>
          <w:tcPr>
            <w:tcW w:w="1842" w:type="dxa"/>
          </w:tcPr>
          <w:p w14:paraId="12428204" w14:textId="69172840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7,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1C8288CE" w14:textId="77777777" w:rsidR="00C0764F" w:rsidRPr="00C557BC" w:rsidRDefault="000A1B03" w:rsidP="00E605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jan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 vler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suar k</w:t>
            </w:r>
            <w:r w:rsidR="00C0764F" w:rsidRPr="00C557BC">
              <w:rPr>
                <w:rFonts w:ascii="Times New Roman" w:hAnsi="Times New Roman" w:cs="Times New Roman"/>
                <w:bCs/>
              </w:rPr>
              <w:t>ualifikimet e paraqitura sipas përcaktimeve të këtij kreu</w:t>
            </w:r>
            <w:r w:rsidRPr="00C557BC">
              <w:rPr>
                <w:rFonts w:ascii="Times New Roman" w:hAnsi="Times New Roman" w:cs="Times New Roman"/>
                <w:bCs/>
              </w:rPr>
              <w:t xml:space="preserve">, </w:t>
            </w:r>
            <w:r w:rsidR="00C0764F" w:rsidRPr="00C557BC">
              <w:rPr>
                <w:rFonts w:ascii="Times New Roman" w:hAnsi="Times New Roman" w:cs="Times New Roman"/>
                <w:bCs/>
              </w:rPr>
              <w:t xml:space="preserve">nëpërmjet mbledhjes së informacionit nga burime të besueshme publike, rrjeti ENIC-NARIC, nga personi që aplikon për njohjen e kualifikimit dhe/ose periudhave të studimit dhe, sipas rastit, </w:t>
            </w:r>
            <w:r w:rsidRPr="00C557BC">
              <w:rPr>
                <w:rFonts w:ascii="Times New Roman" w:hAnsi="Times New Roman" w:cs="Times New Roman"/>
                <w:bCs/>
              </w:rPr>
              <w:t xml:space="preserve">a 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sht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 </w:t>
            </w:r>
            <w:r w:rsidR="00C0764F" w:rsidRPr="00C557BC">
              <w:rPr>
                <w:rFonts w:ascii="Times New Roman" w:hAnsi="Times New Roman" w:cs="Times New Roman"/>
                <w:bCs/>
              </w:rPr>
              <w:t xml:space="preserve"> plotës</w:t>
            </w:r>
            <w:r w:rsidRPr="00C557BC">
              <w:rPr>
                <w:rFonts w:ascii="Times New Roman" w:hAnsi="Times New Roman" w:cs="Times New Roman"/>
                <w:bCs/>
              </w:rPr>
              <w:t>uar</w:t>
            </w:r>
            <w:r w:rsidR="00C0764F" w:rsidRPr="00C557BC">
              <w:rPr>
                <w:rFonts w:ascii="Times New Roman" w:hAnsi="Times New Roman" w:cs="Times New Roman"/>
                <w:bCs/>
              </w:rPr>
              <w:t xml:space="preserve"> me intervista me </w:t>
            </w:r>
            <w:proofErr w:type="spellStart"/>
            <w:r w:rsidR="00C0764F" w:rsidRPr="00C557BC">
              <w:rPr>
                <w:rFonts w:ascii="Times New Roman" w:hAnsi="Times New Roman" w:cs="Times New Roman"/>
                <w:bCs/>
              </w:rPr>
              <w:t>aplikantin</w:t>
            </w:r>
            <w:proofErr w:type="spellEnd"/>
            <w:r w:rsidR="00C0764F" w:rsidRPr="00C557BC">
              <w:rPr>
                <w:rFonts w:ascii="Times New Roman" w:hAnsi="Times New Roman" w:cs="Times New Roman"/>
                <w:bCs/>
              </w:rPr>
              <w:t>, provimet dhe çdo metodë tjetër të përshtatshme vlerësimi</w:t>
            </w:r>
            <w:r w:rsidRPr="00C557B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56C706E6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C608B02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0EC1A352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5A3413A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0A1B03" w:rsidRPr="00C557BC" w14:paraId="174C6821" w14:textId="77777777" w:rsidTr="003C56BF">
        <w:trPr>
          <w:trHeight w:val="476"/>
          <w:jc w:val="center"/>
        </w:trPr>
        <w:tc>
          <w:tcPr>
            <w:tcW w:w="568" w:type="dxa"/>
          </w:tcPr>
          <w:p w14:paraId="48E05959" w14:textId="77777777" w:rsidR="000A1B03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63</w:t>
            </w:r>
          </w:p>
        </w:tc>
        <w:tc>
          <w:tcPr>
            <w:tcW w:w="1842" w:type="dxa"/>
          </w:tcPr>
          <w:p w14:paraId="61D09401" w14:textId="6C76D0F5" w:rsidR="000A1B03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7,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19CAE10D" w14:textId="77777777" w:rsidR="000A1B03" w:rsidRPr="00F13356" w:rsidRDefault="000A1B0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kan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rdorur organet kompetente për njohjen dhe njësimin e dëftesës të arsimit bazë, dëftesa klase, diplomave të përfundimit të arsimit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dhe/ose periudhave të studimit, çdo mjet të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disponueshëm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dhe çdo informacion të besueshëm për të verifikuar institucionet ku janë fituar kualifikimet, apo janë kryer periudhat e studimit dhe, gjithashtu, kanë përdorur, për aq sa është e mundur, çdo informacion apo praktikë të vlerësimeve të mëparshme për kualifikime të ngjashme për sa u përket vlefshmërisë, cilësisë, nivelit dhe rezultateve të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të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nxënit?</w:t>
            </w:r>
          </w:p>
        </w:tc>
        <w:tc>
          <w:tcPr>
            <w:tcW w:w="567" w:type="dxa"/>
          </w:tcPr>
          <w:p w14:paraId="17287EC6" w14:textId="77777777" w:rsidR="000A1B03" w:rsidRPr="00C557BC" w:rsidRDefault="000A1B0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7943D9C" w14:textId="77777777" w:rsidR="000A1B03" w:rsidRPr="00C557BC" w:rsidRDefault="000A1B0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D0C4EAE" w14:textId="77777777" w:rsidR="000A1B03" w:rsidRPr="00C557BC" w:rsidRDefault="000A1B0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3C334E37" w14:textId="77777777" w:rsidR="000A1B03" w:rsidRPr="00C557BC" w:rsidRDefault="000A1B0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7232CCDB" w14:textId="77777777" w:rsidTr="003C56BF">
        <w:trPr>
          <w:trHeight w:val="2753"/>
          <w:jc w:val="center"/>
        </w:trPr>
        <w:tc>
          <w:tcPr>
            <w:tcW w:w="568" w:type="dxa"/>
          </w:tcPr>
          <w:p w14:paraId="69436CCA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64</w:t>
            </w:r>
          </w:p>
        </w:tc>
        <w:tc>
          <w:tcPr>
            <w:tcW w:w="1842" w:type="dxa"/>
          </w:tcPr>
          <w:p w14:paraId="5AB16111" w14:textId="776CF4C0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8,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1FED829" w14:textId="77777777" w:rsidR="00C0764F" w:rsidRDefault="000A1B03" w:rsidP="00E605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kan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 xml:space="preserve"> hartuar o</w:t>
            </w:r>
            <w:r w:rsidR="00C0764F" w:rsidRPr="00C557BC">
              <w:rPr>
                <w:rFonts w:ascii="Times New Roman" w:hAnsi="Times New Roman" w:cs="Times New Roman"/>
                <w:bCs/>
              </w:rPr>
              <w:t xml:space="preserve">rganet kompetente në rastet kur refugjatët, personat e zhvendosur dhe personat e ngjashëm me refugjatët, për arsye të përligjura nuk mund të provojnë dhe të dokumentojnë kualifikimet e tyre dhe/ose periudhat e studimit që ata pretendojnë, një raport, i cili </w:t>
            </w:r>
            <w:r w:rsidRPr="00C557BC">
              <w:rPr>
                <w:rFonts w:ascii="Times New Roman" w:hAnsi="Times New Roman" w:cs="Times New Roman"/>
                <w:bCs/>
              </w:rPr>
              <w:t>p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rmban</w:t>
            </w:r>
            <w:r w:rsidR="00C0764F" w:rsidRPr="00C557BC">
              <w:rPr>
                <w:rFonts w:ascii="Times New Roman" w:hAnsi="Times New Roman" w:cs="Times New Roman"/>
                <w:bCs/>
              </w:rPr>
              <w:t xml:space="preserve"> një informacion të detajuar për kualifikimin e fituar, ose periudhat e studimit të përfunduara, me të gjithë dokumentacionin provues dhe dëshmitë mbështetëse të përshkruara në pikën 7 të këtij kreu</w:t>
            </w:r>
            <w:r w:rsidRPr="00C557BC">
              <w:rPr>
                <w:rFonts w:ascii="Times New Roman" w:hAnsi="Times New Roman" w:cs="Times New Roman"/>
                <w:bCs/>
              </w:rPr>
              <w:t>?</w:t>
            </w:r>
          </w:p>
          <w:p w14:paraId="61E5A14A" w14:textId="3FAE6CDD" w:rsidR="00177BE1" w:rsidRPr="00C557BC" w:rsidRDefault="00177BE1" w:rsidP="00E605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(R</w:t>
            </w:r>
            <w:r w:rsidRPr="00F13356">
              <w:rPr>
                <w:rFonts w:ascii="Times New Roman" w:hAnsi="Times New Roman" w:cs="Times New Roman"/>
                <w:bCs/>
              </w:rPr>
              <w:t xml:space="preserve">aporti i hartuar </w:t>
            </w:r>
            <w:r>
              <w:rPr>
                <w:rFonts w:ascii="Times New Roman" w:hAnsi="Times New Roman" w:cs="Times New Roman"/>
                <w:bCs/>
              </w:rPr>
              <w:t xml:space="preserve">nuk </w:t>
            </w:r>
            <w:r w:rsidRPr="00F13356">
              <w:rPr>
                <w:rFonts w:ascii="Times New Roman" w:hAnsi="Times New Roman" w:cs="Times New Roman"/>
                <w:bCs/>
              </w:rPr>
              <w:t>përbën në vetvete një dokument njohjeje dhe njësimi</w:t>
            </w:r>
            <w:r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567" w:type="dxa"/>
          </w:tcPr>
          <w:p w14:paraId="4169851A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823FB88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67755603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B71A77B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5E5AEC2C" w14:textId="77777777" w:rsidTr="003C56BF">
        <w:trPr>
          <w:jc w:val="center"/>
        </w:trPr>
        <w:tc>
          <w:tcPr>
            <w:tcW w:w="568" w:type="dxa"/>
          </w:tcPr>
          <w:p w14:paraId="71F5C174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lastRenderedPageBreak/>
              <w:t>66</w:t>
            </w:r>
          </w:p>
        </w:tc>
        <w:tc>
          <w:tcPr>
            <w:tcW w:w="1842" w:type="dxa"/>
          </w:tcPr>
          <w:p w14:paraId="7C0B76F3" w14:textId="0C2647C3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9,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5EDF3333" w14:textId="77777777" w:rsidR="00C0764F" w:rsidRPr="00C557BC" w:rsidRDefault="000A1B03" w:rsidP="00E605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A p</w:t>
            </w:r>
            <w:r w:rsidR="00B772C6" w:rsidRPr="00C557BC">
              <w:rPr>
                <w:rFonts w:ascii="Times New Roman" w:hAnsi="Times New Roman" w:cs="Times New Roman"/>
                <w:bCs/>
              </w:rPr>
              <w:t>ë</w:t>
            </w:r>
            <w:r w:rsidRPr="00C557BC">
              <w:rPr>
                <w:rFonts w:ascii="Times New Roman" w:hAnsi="Times New Roman" w:cs="Times New Roman"/>
                <w:bCs/>
              </w:rPr>
              <w:t>rmban raporti, n</w:t>
            </w:r>
            <w:r w:rsidR="00C0764F" w:rsidRPr="00C557BC">
              <w:rPr>
                <w:rFonts w:ascii="Times New Roman" w:hAnsi="Times New Roman" w:cs="Times New Roman"/>
                <w:bCs/>
              </w:rPr>
              <w:t>ë të gjitha rastet:</w:t>
            </w:r>
          </w:p>
          <w:p w14:paraId="33BC0D29" w14:textId="77777777" w:rsidR="00C0764F" w:rsidRPr="00C557BC" w:rsidRDefault="00C0764F" w:rsidP="00E60537">
            <w:pPr>
              <w:pStyle w:val="Nessunaspaziatura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 xml:space="preserve">të dhënat personale të </w:t>
            </w:r>
            <w:proofErr w:type="spellStart"/>
            <w:r w:rsidRPr="00C557BC">
              <w:rPr>
                <w:rFonts w:ascii="Times New Roman" w:hAnsi="Times New Roman" w:cs="Times New Roman"/>
                <w:bCs/>
              </w:rPr>
              <w:t>aplikantit</w:t>
            </w:r>
            <w:proofErr w:type="spellEnd"/>
            <w:r w:rsidRPr="00C557BC">
              <w:rPr>
                <w:rFonts w:ascii="Times New Roman" w:hAnsi="Times New Roman" w:cs="Times New Roman"/>
                <w:bCs/>
              </w:rPr>
              <w:t xml:space="preserve"> (emër, mbiemër dhe atësi - nëse shënohet)</w:t>
            </w:r>
            <w:r w:rsidR="000A1B03" w:rsidRPr="00C557BC">
              <w:rPr>
                <w:rFonts w:ascii="Times New Roman" w:hAnsi="Times New Roman" w:cs="Times New Roman"/>
                <w:bCs/>
              </w:rPr>
              <w:t>?</w:t>
            </w:r>
          </w:p>
          <w:p w14:paraId="5051AB5F" w14:textId="77777777" w:rsidR="00C0764F" w:rsidRPr="00C557BC" w:rsidRDefault="00C0764F" w:rsidP="00E60537">
            <w:pPr>
              <w:pStyle w:val="Nessunaspaziatura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emrin, në gjuhën origjinale, të kualifikimit të fituar</w:t>
            </w:r>
            <w:r w:rsidR="000A1B03" w:rsidRPr="00C557BC">
              <w:rPr>
                <w:rFonts w:ascii="Times New Roman" w:hAnsi="Times New Roman" w:cs="Times New Roman"/>
                <w:bCs/>
              </w:rPr>
              <w:t>?</w:t>
            </w:r>
          </w:p>
          <w:p w14:paraId="68282E4E" w14:textId="77777777" w:rsidR="00C0764F" w:rsidRPr="00C557BC" w:rsidRDefault="00C0764F" w:rsidP="00E60537">
            <w:pPr>
              <w:pStyle w:val="Nessunaspaziatura"/>
              <w:numPr>
                <w:ilvl w:val="0"/>
                <w:numId w:val="20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emrin, në gjuhën origjinale, të institucionit arsimor ku është fituar kualifikimi, ose janë kryer periudhat e studimit</w:t>
            </w:r>
            <w:r w:rsidR="000A1B03" w:rsidRPr="00C557BC">
              <w:rPr>
                <w:rFonts w:ascii="Times New Roman" w:hAnsi="Times New Roman" w:cs="Times New Roman"/>
                <w:bCs/>
              </w:rPr>
              <w:t>?</w:t>
            </w:r>
          </w:p>
          <w:p w14:paraId="68855B86" w14:textId="77777777" w:rsidR="00C0764F" w:rsidRPr="00C557BC" w:rsidRDefault="00C0764F" w:rsidP="00E60537">
            <w:pPr>
              <w:pStyle w:val="Nessunaspaziatura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statusin e institucionit arsimor (licencuar, akredituar/njohur, vlefshmërinë)</w:t>
            </w:r>
            <w:r w:rsidR="000A1B03" w:rsidRPr="00C557BC">
              <w:rPr>
                <w:rFonts w:ascii="Times New Roman" w:hAnsi="Times New Roman" w:cs="Times New Roman"/>
                <w:bCs/>
              </w:rPr>
              <w:t>?</w:t>
            </w:r>
          </w:p>
          <w:p w14:paraId="5F1500D0" w14:textId="77777777" w:rsidR="00C0764F" w:rsidRPr="00C557BC" w:rsidRDefault="00C0764F" w:rsidP="00E60537">
            <w:pPr>
              <w:pStyle w:val="Nessunaspaziatura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nivelin e kualifikimit të fituar</w:t>
            </w:r>
            <w:r w:rsidR="000A1B03" w:rsidRPr="00C557BC">
              <w:rPr>
                <w:rFonts w:ascii="Times New Roman" w:hAnsi="Times New Roman" w:cs="Times New Roman"/>
                <w:bCs/>
              </w:rPr>
              <w:t>?</w:t>
            </w:r>
          </w:p>
          <w:p w14:paraId="43CD234C" w14:textId="77777777" w:rsidR="00C0764F" w:rsidRPr="00C557BC" w:rsidRDefault="00C0764F" w:rsidP="00E60537">
            <w:pPr>
              <w:pStyle w:val="Nessunaspaziatura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të drejtat e fituara nga kualifikimi</w:t>
            </w:r>
            <w:r w:rsidR="000A1B03" w:rsidRPr="00C557BC">
              <w:rPr>
                <w:rFonts w:ascii="Times New Roman" w:hAnsi="Times New Roman" w:cs="Times New Roman"/>
                <w:bCs/>
              </w:rPr>
              <w:t>?</w:t>
            </w:r>
          </w:p>
          <w:p w14:paraId="2FCFFE7D" w14:textId="77777777" w:rsidR="00C0764F" w:rsidRPr="00C557BC" w:rsidRDefault="00C0764F" w:rsidP="00E60537">
            <w:pPr>
              <w:pStyle w:val="Nessunaspaziatura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vitin në të cilin është fituar kualifikimi, ose është kryer periudha e studimit</w:t>
            </w:r>
            <w:r w:rsidR="000A1B03" w:rsidRPr="00C557BC">
              <w:rPr>
                <w:rFonts w:ascii="Times New Roman" w:hAnsi="Times New Roman" w:cs="Times New Roman"/>
                <w:bCs/>
              </w:rPr>
              <w:t>?</w:t>
            </w:r>
          </w:p>
          <w:p w14:paraId="5962E01E" w14:textId="77777777" w:rsidR="00C0764F" w:rsidRPr="00C557BC" w:rsidRDefault="00C0764F" w:rsidP="00E60537">
            <w:pPr>
              <w:pStyle w:val="Nessunaspaziatura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C557BC">
              <w:rPr>
                <w:rFonts w:ascii="Times New Roman" w:hAnsi="Times New Roman" w:cs="Times New Roman"/>
                <w:bCs/>
              </w:rPr>
              <w:t>dokumentacionin përkatës ku është mbështetur raporti</w:t>
            </w:r>
            <w:r w:rsidR="000A1B03" w:rsidRPr="00C557BC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67" w:type="dxa"/>
          </w:tcPr>
          <w:p w14:paraId="413CCF84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4F1D504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C85E107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716BCEF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09ABA9A5" w14:textId="77777777" w:rsidTr="003C56BF">
        <w:trPr>
          <w:jc w:val="center"/>
        </w:trPr>
        <w:tc>
          <w:tcPr>
            <w:tcW w:w="568" w:type="dxa"/>
          </w:tcPr>
          <w:p w14:paraId="61233B89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67</w:t>
            </w:r>
          </w:p>
        </w:tc>
        <w:tc>
          <w:tcPr>
            <w:tcW w:w="1842" w:type="dxa"/>
          </w:tcPr>
          <w:p w14:paraId="1FAFD1A9" w14:textId="27BF1BBD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9/1,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177BE1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70B0089" w14:textId="77777777" w:rsidR="00C0764F" w:rsidRPr="00C557BC" w:rsidRDefault="001B074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është hartuar dhe lëshuar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raporti 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në gjuhën shqipe dhe në atë angleze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3C204DD4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3E56917C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1A18293A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2BF24E1E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087DF6E9" w14:textId="77777777" w:rsidTr="003C56BF">
        <w:trPr>
          <w:jc w:val="center"/>
        </w:trPr>
        <w:tc>
          <w:tcPr>
            <w:tcW w:w="568" w:type="dxa"/>
          </w:tcPr>
          <w:p w14:paraId="1997E321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68</w:t>
            </w:r>
          </w:p>
        </w:tc>
        <w:tc>
          <w:tcPr>
            <w:tcW w:w="1842" w:type="dxa"/>
          </w:tcPr>
          <w:p w14:paraId="72F127B3" w14:textId="02F7B8F3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9/2,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177BE1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288CFF81" w14:textId="0E25CD3C" w:rsidR="00C0764F" w:rsidRPr="00C557BC" w:rsidRDefault="001B074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kan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marr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o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rganet kompetente vendimin mbi vijimësinë e arsimimit dhe  punësimin e personave, të cilët kanë statusin e refugjatit, personave të zhvendosur dhe personave të ngjashëm me refugjatin, bazuar në raportin e hartuar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4432CCE8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6BEBC056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4E3E9E33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5347E736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5EFB00A3" w14:textId="77777777" w:rsidTr="003C56BF">
        <w:trPr>
          <w:jc w:val="center"/>
        </w:trPr>
        <w:tc>
          <w:tcPr>
            <w:tcW w:w="568" w:type="dxa"/>
          </w:tcPr>
          <w:p w14:paraId="6375F886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69</w:t>
            </w:r>
          </w:p>
        </w:tc>
        <w:tc>
          <w:tcPr>
            <w:tcW w:w="1842" w:type="dxa"/>
          </w:tcPr>
          <w:p w14:paraId="3FCC0924" w14:textId="04246EC9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10, kreu V,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11878977" w14:textId="77777777" w:rsidR="00C0764F" w:rsidRPr="00C557BC" w:rsidRDefault="001B074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iu është dhënë e drejta e ankimit, r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efugjatë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ve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 persona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ve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zhvendosur dhe persona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ve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ngjashëm me refugjatët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sipas kreut VI të këtij udhëzimi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17B1567A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94F3B4C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FA29632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5B68CFDC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6D095612" w14:textId="77777777" w:rsidTr="003C56BF">
        <w:trPr>
          <w:jc w:val="center"/>
        </w:trPr>
        <w:tc>
          <w:tcPr>
            <w:tcW w:w="568" w:type="dxa"/>
          </w:tcPr>
          <w:p w14:paraId="5E5465A0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70</w:t>
            </w:r>
          </w:p>
        </w:tc>
        <w:tc>
          <w:tcPr>
            <w:tcW w:w="1842" w:type="dxa"/>
          </w:tcPr>
          <w:p w14:paraId="66CB80FE" w14:textId="7869639A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Pika 1, </w:t>
            </w: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kreu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VI, </w:t>
            </w:r>
            <w:proofErr w:type="spellStart"/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nr. 13, </w:t>
            </w:r>
            <w:proofErr w:type="spellStart"/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.</w:t>
            </w:r>
          </w:p>
        </w:tc>
        <w:tc>
          <w:tcPr>
            <w:tcW w:w="4962" w:type="dxa"/>
          </w:tcPr>
          <w:p w14:paraId="28207042" w14:textId="69938D04" w:rsidR="00C0764F" w:rsidRPr="00C557BC" w:rsidRDefault="001B074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177BE1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i 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177BE1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177BE1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dh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177BE1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n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177BE1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e drejta e 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ankim</w:t>
            </w:r>
            <w:r w:rsidR="00177BE1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it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me shkrim </w:t>
            </w:r>
            <w:proofErr w:type="spellStart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plikanti</w:t>
            </w:r>
            <w:r w:rsidR="00B3057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t</w:t>
            </w:r>
            <w:proofErr w:type="spellEnd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për njohjen dhe njësimin e dëftesës të arsimit bazë, dëftes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B3057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 s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klas</w:t>
            </w:r>
            <w:r w:rsidR="00783AF4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="00B3057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, diplomave të përfundimit të arsimit </w:t>
            </w:r>
            <w:proofErr w:type="spellStart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dhe/ose periudhave të studimit që i përkasin nivelit 1 deri në 4, të Kornizës Shqiptare të Kualifikimeve dhe Kornizës Evropiane të Kualifikimeve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kundër vendimit të Komisionit të Njohjes së Dëftesave dhe Komisionit të Njohjes së Diplomave, përkatësisht në ZVAP dhe në QSHA, sipas afateve të parashikuara nga Kodi i Procedurave Administrative të Republikës së Shqipërisë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7F7F6199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54D031AD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20EA6DE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7247781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2DDF6DC7" w14:textId="77777777" w:rsidTr="003C56BF">
        <w:trPr>
          <w:jc w:val="center"/>
        </w:trPr>
        <w:tc>
          <w:tcPr>
            <w:tcW w:w="568" w:type="dxa"/>
          </w:tcPr>
          <w:p w14:paraId="1A37D1F3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71</w:t>
            </w:r>
          </w:p>
        </w:tc>
        <w:tc>
          <w:tcPr>
            <w:tcW w:w="1842" w:type="dxa"/>
          </w:tcPr>
          <w:p w14:paraId="6A7E0FD9" w14:textId="1DB14493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Pika 2, </w:t>
            </w:r>
            <w:proofErr w:type="spellStart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>kreu</w:t>
            </w:r>
            <w:proofErr w:type="spellEnd"/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it-IT"/>
              </w:rPr>
              <w:t xml:space="preserve"> VI, </w:t>
            </w:r>
            <w:proofErr w:type="spellStart"/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Udhëzimi</w:t>
            </w:r>
            <w:proofErr w:type="spellEnd"/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nr. 13, </w:t>
            </w:r>
            <w:proofErr w:type="spellStart"/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datë</w:t>
            </w:r>
            <w:proofErr w:type="spellEnd"/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 xml:space="preserve"> 30.6.2022</w:t>
            </w:r>
            <w:r w:rsidR="003E0B7D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it-IT"/>
              </w:rPr>
              <w:t>.</w:t>
            </w:r>
          </w:p>
        </w:tc>
        <w:tc>
          <w:tcPr>
            <w:tcW w:w="4962" w:type="dxa"/>
          </w:tcPr>
          <w:p w14:paraId="0132D6FF" w14:textId="77777777" w:rsidR="00C0764F" w:rsidRPr="00C557BC" w:rsidRDefault="001B074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 </w:t>
            </w:r>
            <w:proofErr w:type="spellStart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është</w:t>
            </w:r>
            <w:proofErr w:type="spellEnd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shoqëruar</w:t>
            </w:r>
            <w:proofErr w:type="spellEnd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ankesa</w:t>
            </w:r>
            <w:proofErr w:type="spellEnd"/>
            <w:r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me </w:t>
            </w:r>
            <w:proofErr w:type="spellStart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dokumentacionin</w:t>
            </w:r>
            <w:proofErr w:type="spellEnd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mbi</w:t>
            </w:r>
            <w:proofErr w:type="spellEnd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të</w:t>
            </w:r>
            <w:proofErr w:type="spellEnd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cilin</w:t>
            </w:r>
            <w:proofErr w:type="spellEnd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mbështeten</w:t>
            </w:r>
            <w:proofErr w:type="spellEnd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pretendimet</w:t>
            </w:r>
            <w:proofErr w:type="spellEnd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 </w:t>
            </w:r>
            <w:proofErr w:type="spellStart"/>
            <w:r w:rsidR="00C0764F"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ankuesit</w:t>
            </w:r>
            <w:proofErr w:type="spellEnd"/>
            <w:r w:rsidRPr="00C557BC">
              <w:rPr>
                <w:rFonts w:ascii="Times New Roman" w:hAnsi="Times New Roman" w:cs="Times New Roman"/>
                <w:bCs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166E9BFA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C628729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5AE7FDDB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102A778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4133AE93" w14:textId="77777777" w:rsidTr="003C56BF">
        <w:trPr>
          <w:jc w:val="center"/>
        </w:trPr>
        <w:tc>
          <w:tcPr>
            <w:tcW w:w="568" w:type="dxa"/>
          </w:tcPr>
          <w:p w14:paraId="6F833432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72</w:t>
            </w:r>
          </w:p>
        </w:tc>
        <w:tc>
          <w:tcPr>
            <w:tcW w:w="1842" w:type="dxa"/>
          </w:tcPr>
          <w:p w14:paraId="17765841" w14:textId="39408D88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1, kreu VII,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B30576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32247348" w14:textId="77777777" w:rsidR="00C0764F" w:rsidRPr="00C557BC" w:rsidRDefault="001B074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jan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trajtuar p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ersonat të cilët kanë aplikuar dhe/ose kanë paraqitur dokumentacionin për njohjen dhe njësimin e dëftesës të përfundimit të arsimit bazë, 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lastRenderedPageBreak/>
              <w:t xml:space="preserve">dëftesa klase, diplomave të përfundimit të arsimit </w:t>
            </w:r>
            <w:proofErr w:type="spellStart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dhe/ose periudhave të studimit përpara hyrjes në fuqi të këtij udhëzimi, në bazë të dispozitave të udhëzimit nr. 44, datë 21.8.2013, “P</w:t>
            </w:r>
            <w:r w:rsidR="00C0764F" w:rsidRPr="00F13356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q-AL"/>
              </w:rPr>
              <w:t xml:space="preserve">ër përcaktimin e kritereve dhe procedurave të njëvlershmërisë së dëftesave dhe diplomave të nxënësve të arsimit </w:t>
            </w:r>
            <w:proofErr w:type="spellStart"/>
            <w:r w:rsidR="00C0764F" w:rsidRPr="00F13356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q-AL"/>
              </w:rPr>
              <w:t>parauniversitar</w:t>
            </w:r>
            <w:proofErr w:type="spellEnd"/>
            <w:r w:rsidR="00C0764F" w:rsidRPr="00F13356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q-AL"/>
              </w:rPr>
              <w:t xml:space="preserve"> të ardhur nga jashtë vendit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”, i ndryshuar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3B675771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6924C11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57CDCA0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228C5A9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21B50CD2" w14:textId="77777777" w:rsidTr="003C56BF">
        <w:trPr>
          <w:jc w:val="center"/>
        </w:trPr>
        <w:tc>
          <w:tcPr>
            <w:tcW w:w="568" w:type="dxa"/>
          </w:tcPr>
          <w:p w14:paraId="76BD107F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73</w:t>
            </w:r>
          </w:p>
        </w:tc>
        <w:tc>
          <w:tcPr>
            <w:tcW w:w="1842" w:type="dxa"/>
          </w:tcPr>
          <w:p w14:paraId="4E2EC2D6" w14:textId="122DA8AE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2, kreu VII,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72F55864" w14:textId="77777777" w:rsidR="00C0764F" w:rsidRPr="00C557BC" w:rsidRDefault="001B074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 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sht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kryer aplikimi p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as hyrjes në fuqi të këtij udhëzimi deri në funksionimin e plotë të sistemit </w:t>
            </w:r>
            <w:proofErr w:type="spellStart"/>
            <w:r w:rsidR="00C0764F" w:rsidRPr="00F13356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sq-AL"/>
              </w:rPr>
              <w:t>online</w:t>
            </w:r>
            <w:proofErr w:type="spellEnd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 vetëm në formë shkresore me postë zyrtare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494CED90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27428342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3DB23B91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79A3F32D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C0764F" w:rsidRPr="00C557BC" w14:paraId="19CA4C91" w14:textId="77777777" w:rsidTr="003C56BF">
        <w:trPr>
          <w:jc w:val="center"/>
        </w:trPr>
        <w:tc>
          <w:tcPr>
            <w:tcW w:w="568" w:type="dxa"/>
          </w:tcPr>
          <w:p w14:paraId="39B9975A" w14:textId="77777777" w:rsidR="00C0764F" w:rsidRPr="008F62F8" w:rsidRDefault="008F62F8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</w:pPr>
            <w:r w:rsidRPr="008F62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74</w:t>
            </w:r>
          </w:p>
        </w:tc>
        <w:tc>
          <w:tcPr>
            <w:tcW w:w="1842" w:type="dxa"/>
          </w:tcPr>
          <w:p w14:paraId="1FF020FA" w14:textId="77CA5474" w:rsidR="00C0764F" w:rsidRPr="003C56BF" w:rsidRDefault="008116E3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r w:rsidRPr="003C56BF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Pika 3, kreu VII, </w:t>
            </w:r>
            <w:r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Udhëzimi nr. 13, datë 30.6.2022</w:t>
            </w:r>
            <w:r w:rsidR="00783AF4" w:rsidRPr="003C56B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sq-AL"/>
              </w:rPr>
              <w:t>.</w:t>
            </w:r>
          </w:p>
        </w:tc>
        <w:tc>
          <w:tcPr>
            <w:tcW w:w="4962" w:type="dxa"/>
          </w:tcPr>
          <w:p w14:paraId="5A2DE305" w14:textId="2F4715E9" w:rsidR="00C0764F" w:rsidRPr="00C557BC" w:rsidRDefault="001B0742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A jan</w:t>
            </w:r>
            <w:r w:rsidR="00B772C6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</w:t>
            </w:r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ndjekur p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ër procedurën, afatet dhe dokumentacionin</w:t>
            </w:r>
            <w:r w:rsidR="003E0B7D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,</w:t>
            </w:r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përcaktimet e parashikuara në këtë udhëzim, me përjashtim të rasteve kur përcaktohet ndryshe në marrëveshjet dy ose më shumë </w:t>
            </w:r>
            <w:proofErr w:type="spellStart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palëshe</w:t>
            </w:r>
            <w:proofErr w:type="spellEnd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 xml:space="preserve"> të nënshkruara ndërmjet ministrisë përgjegjëse për arsimin apo institucionit përgjegjës të autorizuar prej saj dhe një subjekti juridik të huaj, që kanë për objekt njohjen dhe njësimin e diplomave të lëshuara nga institucione të huaja të arsimit </w:t>
            </w:r>
            <w:proofErr w:type="spellStart"/>
            <w:r w:rsidR="00C0764F"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parauniversitar</w:t>
            </w:r>
            <w:proofErr w:type="spellEnd"/>
            <w:r w:rsidRPr="00F13356">
              <w:rPr>
                <w:rFonts w:ascii="Times New Roman" w:hAnsi="Times New Roman" w:cs="Times New Roman"/>
                <w:bCs/>
                <w:sz w:val="22"/>
                <w:szCs w:val="22"/>
                <w:lang w:val="sq-AL"/>
              </w:rPr>
              <w:t>?</w:t>
            </w:r>
          </w:p>
        </w:tc>
        <w:tc>
          <w:tcPr>
            <w:tcW w:w="567" w:type="dxa"/>
          </w:tcPr>
          <w:p w14:paraId="2D6B2C9B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567" w:type="dxa"/>
          </w:tcPr>
          <w:p w14:paraId="039AFE78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275" w:type="dxa"/>
          </w:tcPr>
          <w:p w14:paraId="6C20F1FF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6F0AA83" w14:textId="77777777" w:rsidR="00C0764F" w:rsidRPr="00C557BC" w:rsidRDefault="00C0764F" w:rsidP="00E6053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14:paraId="00E81C83" w14:textId="77777777" w:rsidR="008F62F8" w:rsidRDefault="008F62F8" w:rsidP="00C557BC">
      <w:pPr>
        <w:spacing w:after="0"/>
        <w:rPr>
          <w:rFonts w:ascii="Times New Roman" w:hAnsi="Times New Roman" w:cs="Times New Roman"/>
        </w:rPr>
      </w:pPr>
    </w:p>
    <w:p w14:paraId="639A8C27" w14:textId="77777777" w:rsidR="002302CD" w:rsidRDefault="002302CD" w:rsidP="00C557BC">
      <w:pPr>
        <w:spacing w:after="0"/>
        <w:rPr>
          <w:rFonts w:ascii="Times New Roman" w:hAnsi="Times New Roman" w:cs="Times New Roman"/>
        </w:rPr>
      </w:pPr>
    </w:p>
    <w:p w14:paraId="5C789EEE" w14:textId="162C47DB" w:rsidR="00E105E3" w:rsidRPr="00E105E3" w:rsidRDefault="00E105E3" w:rsidP="00E105E3">
      <w:pPr>
        <w:spacing w:after="240"/>
        <w:rPr>
          <w:rFonts w:ascii="Times New Roman" w:hAnsi="Times New Roman" w:cs="Times New Roman"/>
          <w:b/>
          <w:bCs/>
        </w:rPr>
      </w:pPr>
      <w:r w:rsidRPr="00E105E3">
        <w:rPr>
          <w:rFonts w:ascii="Times New Roman" w:hAnsi="Times New Roman" w:cs="Times New Roman"/>
          <w:b/>
          <w:bCs/>
        </w:rPr>
        <w:t>GRUPI I INSPEKTIMIT</w:t>
      </w:r>
      <w:r w:rsidRPr="00E105E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105E3">
        <w:rPr>
          <w:rFonts w:ascii="Times New Roman" w:hAnsi="Times New Roman" w:cs="Times New Roman"/>
          <w:b/>
          <w:bCs/>
        </w:rPr>
        <w:tab/>
      </w:r>
      <w:r w:rsidRPr="00E105E3">
        <w:rPr>
          <w:rFonts w:ascii="Times New Roman" w:hAnsi="Times New Roman" w:cs="Times New Roman"/>
          <w:b/>
          <w:bCs/>
        </w:rPr>
        <w:tab/>
      </w:r>
      <w:r w:rsidRPr="00E105E3">
        <w:rPr>
          <w:rFonts w:ascii="Times New Roman" w:hAnsi="Times New Roman" w:cs="Times New Roman"/>
          <w:b/>
          <w:bCs/>
        </w:rPr>
        <w:tab/>
        <w:t>DREJTORI I SHKOLL</w:t>
      </w:r>
      <w:r>
        <w:rPr>
          <w:rFonts w:ascii="Times New Roman" w:hAnsi="Times New Roman" w:cs="Times New Roman"/>
          <w:b/>
          <w:bCs/>
        </w:rPr>
        <w:t>Ë</w:t>
      </w:r>
      <w:r w:rsidRPr="00E105E3">
        <w:rPr>
          <w:rFonts w:ascii="Times New Roman" w:hAnsi="Times New Roman" w:cs="Times New Roman"/>
          <w:b/>
          <w:bCs/>
        </w:rPr>
        <w:t>S</w:t>
      </w:r>
    </w:p>
    <w:p w14:paraId="75074D31" w14:textId="2BF394B4" w:rsidR="00E105E3" w:rsidRPr="00E105E3" w:rsidRDefault="00E105E3" w:rsidP="00E105E3">
      <w:pPr>
        <w:spacing w:after="240"/>
        <w:rPr>
          <w:rFonts w:ascii="Times New Roman" w:hAnsi="Times New Roman" w:cs="Times New Roman"/>
          <w:b/>
          <w:bCs/>
        </w:rPr>
      </w:pPr>
      <w:r w:rsidRPr="00E105E3">
        <w:rPr>
          <w:rFonts w:ascii="Times New Roman" w:hAnsi="Times New Roman" w:cs="Times New Roman"/>
          <w:b/>
          <w:bCs/>
        </w:rPr>
        <w:t>1.</w:t>
      </w:r>
    </w:p>
    <w:p w14:paraId="22AAB7E5" w14:textId="426758BB" w:rsidR="00E105E3" w:rsidRPr="00E105E3" w:rsidRDefault="00E105E3" w:rsidP="00E105E3">
      <w:pPr>
        <w:spacing w:after="240"/>
        <w:rPr>
          <w:rFonts w:ascii="Times New Roman" w:hAnsi="Times New Roman" w:cs="Times New Roman"/>
          <w:b/>
          <w:bCs/>
        </w:rPr>
      </w:pPr>
      <w:r w:rsidRPr="00E105E3">
        <w:rPr>
          <w:rFonts w:ascii="Times New Roman" w:hAnsi="Times New Roman" w:cs="Times New Roman"/>
          <w:b/>
          <w:bCs/>
        </w:rPr>
        <w:t>2.</w:t>
      </w:r>
    </w:p>
    <w:p w14:paraId="1F5F4DF1" w14:textId="77777777" w:rsidR="00E105E3" w:rsidRPr="00C557BC" w:rsidRDefault="00E105E3" w:rsidP="00C557BC">
      <w:pPr>
        <w:spacing w:after="0"/>
        <w:rPr>
          <w:rFonts w:ascii="Times New Roman" w:hAnsi="Times New Roman" w:cs="Times New Roman"/>
        </w:rPr>
      </w:pPr>
    </w:p>
    <w:sectPr w:rsidR="00E105E3" w:rsidRPr="00C557BC" w:rsidSect="00C6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94"/>
    <w:multiLevelType w:val="hybridMultilevel"/>
    <w:tmpl w:val="CF58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003"/>
    <w:multiLevelType w:val="hybridMultilevel"/>
    <w:tmpl w:val="71125A72"/>
    <w:lvl w:ilvl="0" w:tplc="AF1416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071A6"/>
    <w:multiLevelType w:val="hybridMultilevel"/>
    <w:tmpl w:val="785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6028"/>
    <w:multiLevelType w:val="hybridMultilevel"/>
    <w:tmpl w:val="FBEE921C"/>
    <w:lvl w:ilvl="0" w:tplc="4A1ED2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0B76"/>
    <w:multiLevelType w:val="hybridMultilevel"/>
    <w:tmpl w:val="5C5A3DBA"/>
    <w:lvl w:ilvl="0" w:tplc="6EBEC8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ABD"/>
    <w:multiLevelType w:val="hybridMultilevel"/>
    <w:tmpl w:val="9F7848D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1A91B6C"/>
    <w:multiLevelType w:val="hybridMultilevel"/>
    <w:tmpl w:val="91B6712A"/>
    <w:lvl w:ilvl="0" w:tplc="32DC8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61777"/>
    <w:multiLevelType w:val="hybridMultilevel"/>
    <w:tmpl w:val="C0004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C16F8"/>
    <w:multiLevelType w:val="hybridMultilevel"/>
    <w:tmpl w:val="4992C57C"/>
    <w:lvl w:ilvl="0" w:tplc="D3D2A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F276F"/>
    <w:multiLevelType w:val="hybridMultilevel"/>
    <w:tmpl w:val="FC2CD2C8"/>
    <w:lvl w:ilvl="0" w:tplc="041C0017">
      <w:start w:val="1"/>
      <w:numFmt w:val="lowerLetter"/>
      <w:lvlText w:val="%1)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56194A"/>
    <w:multiLevelType w:val="hybridMultilevel"/>
    <w:tmpl w:val="C7023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96C0A"/>
    <w:multiLevelType w:val="hybridMultilevel"/>
    <w:tmpl w:val="60B219E8"/>
    <w:lvl w:ilvl="0" w:tplc="BF4A23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47110E5A"/>
    <w:multiLevelType w:val="hybridMultilevel"/>
    <w:tmpl w:val="BF48C1F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4261A"/>
    <w:multiLevelType w:val="hybridMultilevel"/>
    <w:tmpl w:val="DE48033C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90843"/>
    <w:multiLevelType w:val="hybridMultilevel"/>
    <w:tmpl w:val="41AE33EE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C2003"/>
    <w:multiLevelType w:val="hybridMultilevel"/>
    <w:tmpl w:val="44BE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12ABF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32E2E"/>
    <w:multiLevelType w:val="hybridMultilevel"/>
    <w:tmpl w:val="AFE21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92527"/>
    <w:multiLevelType w:val="hybridMultilevel"/>
    <w:tmpl w:val="E494C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00630"/>
    <w:multiLevelType w:val="hybridMultilevel"/>
    <w:tmpl w:val="E0DC0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028FE"/>
    <w:multiLevelType w:val="hybridMultilevel"/>
    <w:tmpl w:val="989C0DBA"/>
    <w:lvl w:ilvl="0" w:tplc="041C0017">
      <w:start w:val="1"/>
      <w:numFmt w:val="lowerLetter"/>
      <w:lvlText w:val="%1)"/>
      <w:lvlJc w:val="left"/>
      <w:pPr>
        <w:ind w:left="923" w:hanging="360"/>
      </w:pPr>
    </w:lvl>
    <w:lvl w:ilvl="1" w:tplc="041C0019" w:tentative="1">
      <w:start w:val="1"/>
      <w:numFmt w:val="lowerLetter"/>
      <w:lvlText w:val="%2."/>
      <w:lvlJc w:val="left"/>
      <w:pPr>
        <w:ind w:left="1643" w:hanging="360"/>
      </w:pPr>
    </w:lvl>
    <w:lvl w:ilvl="2" w:tplc="041C001B" w:tentative="1">
      <w:start w:val="1"/>
      <w:numFmt w:val="lowerRoman"/>
      <w:lvlText w:val="%3."/>
      <w:lvlJc w:val="right"/>
      <w:pPr>
        <w:ind w:left="2363" w:hanging="180"/>
      </w:pPr>
    </w:lvl>
    <w:lvl w:ilvl="3" w:tplc="041C000F" w:tentative="1">
      <w:start w:val="1"/>
      <w:numFmt w:val="decimal"/>
      <w:lvlText w:val="%4."/>
      <w:lvlJc w:val="left"/>
      <w:pPr>
        <w:ind w:left="3083" w:hanging="360"/>
      </w:pPr>
    </w:lvl>
    <w:lvl w:ilvl="4" w:tplc="041C0019" w:tentative="1">
      <w:start w:val="1"/>
      <w:numFmt w:val="lowerLetter"/>
      <w:lvlText w:val="%5."/>
      <w:lvlJc w:val="left"/>
      <w:pPr>
        <w:ind w:left="3803" w:hanging="360"/>
      </w:pPr>
    </w:lvl>
    <w:lvl w:ilvl="5" w:tplc="041C001B" w:tentative="1">
      <w:start w:val="1"/>
      <w:numFmt w:val="lowerRoman"/>
      <w:lvlText w:val="%6."/>
      <w:lvlJc w:val="right"/>
      <w:pPr>
        <w:ind w:left="4523" w:hanging="180"/>
      </w:pPr>
    </w:lvl>
    <w:lvl w:ilvl="6" w:tplc="041C000F" w:tentative="1">
      <w:start w:val="1"/>
      <w:numFmt w:val="decimal"/>
      <w:lvlText w:val="%7."/>
      <w:lvlJc w:val="left"/>
      <w:pPr>
        <w:ind w:left="5243" w:hanging="360"/>
      </w:pPr>
    </w:lvl>
    <w:lvl w:ilvl="7" w:tplc="041C0019" w:tentative="1">
      <w:start w:val="1"/>
      <w:numFmt w:val="lowerLetter"/>
      <w:lvlText w:val="%8."/>
      <w:lvlJc w:val="left"/>
      <w:pPr>
        <w:ind w:left="5963" w:hanging="360"/>
      </w:pPr>
    </w:lvl>
    <w:lvl w:ilvl="8" w:tplc="041C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21" w15:restartNumberingAfterBreak="0">
    <w:nsid w:val="73E20678"/>
    <w:multiLevelType w:val="hybridMultilevel"/>
    <w:tmpl w:val="4F7CAF76"/>
    <w:lvl w:ilvl="0" w:tplc="5C70CA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B12F2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96C02"/>
    <w:multiLevelType w:val="hybridMultilevel"/>
    <w:tmpl w:val="64E64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34383">
    <w:abstractNumId w:val="13"/>
  </w:num>
  <w:num w:numId="2" w16cid:durableId="677733560">
    <w:abstractNumId w:val="14"/>
  </w:num>
  <w:num w:numId="3" w16cid:durableId="1011949379">
    <w:abstractNumId w:val="0"/>
  </w:num>
  <w:num w:numId="4" w16cid:durableId="469635595">
    <w:abstractNumId w:val="2"/>
  </w:num>
  <w:num w:numId="5" w16cid:durableId="1795178069">
    <w:abstractNumId w:val="15"/>
  </w:num>
  <w:num w:numId="6" w16cid:durableId="1622304318">
    <w:abstractNumId w:val="21"/>
  </w:num>
  <w:num w:numId="7" w16cid:durableId="1672683327">
    <w:abstractNumId w:val="11"/>
  </w:num>
  <w:num w:numId="8" w16cid:durableId="399520838">
    <w:abstractNumId w:val="5"/>
  </w:num>
  <w:num w:numId="9" w16cid:durableId="773790011">
    <w:abstractNumId w:val="19"/>
  </w:num>
  <w:num w:numId="10" w16cid:durableId="601761983">
    <w:abstractNumId w:val="10"/>
  </w:num>
  <w:num w:numId="11" w16cid:durableId="1750613690">
    <w:abstractNumId w:val="23"/>
  </w:num>
  <w:num w:numId="12" w16cid:durableId="1405879624">
    <w:abstractNumId w:val="18"/>
  </w:num>
  <w:num w:numId="13" w16cid:durableId="922879062">
    <w:abstractNumId w:val="17"/>
  </w:num>
  <w:num w:numId="14" w16cid:durableId="1703625222">
    <w:abstractNumId w:val="7"/>
  </w:num>
  <w:num w:numId="15" w16cid:durableId="1353871726">
    <w:abstractNumId w:val="22"/>
  </w:num>
  <w:num w:numId="16" w16cid:durableId="982733346">
    <w:abstractNumId w:val="16"/>
  </w:num>
  <w:num w:numId="17" w16cid:durableId="417487095">
    <w:abstractNumId w:val="12"/>
  </w:num>
  <w:num w:numId="18" w16cid:durableId="84154882">
    <w:abstractNumId w:val="8"/>
  </w:num>
  <w:num w:numId="19" w16cid:durableId="935134750">
    <w:abstractNumId w:val="20"/>
  </w:num>
  <w:num w:numId="20" w16cid:durableId="653535751">
    <w:abstractNumId w:val="9"/>
  </w:num>
  <w:num w:numId="21" w16cid:durableId="152374568">
    <w:abstractNumId w:val="3"/>
  </w:num>
  <w:num w:numId="22" w16cid:durableId="2049912730">
    <w:abstractNumId w:val="6"/>
  </w:num>
  <w:num w:numId="23" w16cid:durableId="1733112128">
    <w:abstractNumId w:val="1"/>
  </w:num>
  <w:num w:numId="24" w16cid:durableId="241527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4"/>
    <w:rsid w:val="000102BD"/>
    <w:rsid w:val="000153B1"/>
    <w:rsid w:val="00022B1C"/>
    <w:rsid w:val="00035774"/>
    <w:rsid w:val="0003629A"/>
    <w:rsid w:val="00062659"/>
    <w:rsid w:val="000916BF"/>
    <w:rsid w:val="000A1B03"/>
    <w:rsid w:val="000A69E4"/>
    <w:rsid w:val="000A7C50"/>
    <w:rsid w:val="000C554D"/>
    <w:rsid w:val="000E165D"/>
    <w:rsid w:val="00121CE0"/>
    <w:rsid w:val="0013146A"/>
    <w:rsid w:val="00137FD7"/>
    <w:rsid w:val="0014152C"/>
    <w:rsid w:val="001527D7"/>
    <w:rsid w:val="00156425"/>
    <w:rsid w:val="001619C2"/>
    <w:rsid w:val="0017595C"/>
    <w:rsid w:val="001776F4"/>
    <w:rsid w:val="00177BE1"/>
    <w:rsid w:val="001A454A"/>
    <w:rsid w:val="001B0742"/>
    <w:rsid w:val="001B6EB8"/>
    <w:rsid w:val="001D14B9"/>
    <w:rsid w:val="001D5888"/>
    <w:rsid w:val="001F5B98"/>
    <w:rsid w:val="001F5C8C"/>
    <w:rsid w:val="002058F6"/>
    <w:rsid w:val="002123DB"/>
    <w:rsid w:val="00225D5E"/>
    <w:rsid w:val="002302CD"/>
    <w:rsid w:val="002414CB"/>
    <w:rsid w:val="00244C96"/>
    <w:rsid w:val="00246031"/>
    <w:rsid w:val="00261A84"/>
    <w:rsid w:val="002770AD"/>
    <w:rsid w:val="00285D9B"/>
    <w:rsid w:val="00293161"/>
    <w:rsid w:val="002952AB"/>
    <w:rsid w:val="002B12E2"/>
    <w:rsid w:val="002B3296"/>
    <w:rsid w:val="002B362C"/>
    <w:rsid w:val="002B665B"/>
    <w:rsid w:val="002C0157"/>
    <w:rsid w:val="002C0163"/>
    <w:rsid w:val="002C62E6"/>
    <w:rsid w:val="002C7763"/>
    <w:rsid w:val="002D566F"/>
    <w:rsid w:val="002D6C5F"/>
    <w:rsid w:val="002F70E8"/>
    <w:rsid w:val="002F725F"/>
    <w:rsid w:val="003259C7"/>
    <w:rsid w:val="00350716"/>
    <w:rsid w:val="00351CFD"/>
    <w:rsid w:val="003536D3"/>
    <w:rsid w:val="00373F5A"/>
    <w:rsid w:val="00386ACB"/>
    <w:rsid w:val="00392154"/>
    <w:rsid w:val="003A2911"/>
    <w:rsid w:val="003B39ED"/>
    <w:rsid w:val="003B608B"/>
    <w:rsid w:val="003C56BF"/>
    <w:rsid w:val="003D4D58"/>
    <w:rsid w:val="003E0B7D"/>
    <w:rsid w:val="003E44D0"/>
    <w:rsid w:val="003E70E8"/>
    <w:rsid w:val="003F5EEE"/>
    <w:rsid w:val="004008E9"/>
    <w:rsid w:val="00407D16"/>
    <w:rsid w:val="00440071"/>
    <w:rsid w:val="00441E27"/>
    <w:rsid w:val="00445056"/>
    <w:rsid w:val="00451B84"/>
    <w:rsid w:val="00476D04"/>
    <w:rsid w:val="0049698A"/>
    <w:rsid w:val="004A0F64"/>
    <w:rsid w:val="004A5AD6"/>
    <w:rsid w:val="004A6376"/>
    <w:rsid w:val="004C6656"/>
    <w:rsid w:val="004D400D"/>
    <w:rsid w:val="00512A3E"/>
    <w:rsid w:val="005146A3"/>
    <w:rsid w:val="005175F5"/>
    <w:rsid w:val="0052272B"/>
    <w:rsid w:val="005435E7"/>
    <w:rsid w:val="00557B2C"/>
    <w:rsid w:val="00560E1C"/>
    <w:rsid w:val="00567221"/>
    <w:rsid w:val="0057331F"/>
    <w:rsid w:val="005928CC"/>
    <w:rsid w:val="005E4B21"/>
    <w:rsid w:val="005E7CFD"/>
    <w:rsid w:val="006045C8"/>
    <w:rsid w:val="00605C4A"/>
    <w:rsid w:val="00607AA3"/>
    <w:rsid w:val="00652AAA"/>
    <w:rsid w:val="00663B35"/>
    <w:rsid w:val="0067762D"/>
    <w:rsid w:val="006C43DC"/>
    <w:rsid w:val="006D0B5A"/>
    <w:rsid w:val="006F3C8F"/>
    <w:rsid w:val="007022C1"/>
    <w:rsid w:val="0070740A"/>
    <w:rsid w:val="0071413A"/>
    <w:rsid w:val="00717666"/>
    <w:rsid w:val="00723EAB"/>
    <w:rsid w:val="007266F0"/>
    <w:rsid w:val="0075047C"/>
    <w:rsid w:val="00754800"/>
    <w:rsid w:val="00765414"/>
    <w:rsid w:val="00766013"/>
    <w:rsid w:val="00782B3A"/>
    <w:rsid w:val="00783AF4"/>
    <w:rsid w:val="00793BAF"/>
    <w:rsid w:val="007A1F2B"/>
    <w:rsid w:val="007A4206"/>
    <w:rsid w:val="007B045C"/>
    <w:rsid w:val="007C303F"/>
    <w:rsid w:val="007C7064"/>
    <w:rsid w:val="007D7655"/>
    <w:rsid w:val="007F51BD"/>
    <w:rsid w:val="007F66FE"/>
    <w:rsid w:val="0080789F"/>
    <w:rsid w:val="00810E4D"/>
    <w:rsid w:val="008116E3"/>
    <w:rsid w:val="00814808"/>
    <w:rsid w:val="00830E3A"/>
    <w:rsid w:val="0083683E"/>
    <w:rsid w:val="008517E8"/>
    <w:rsid w:val="00881A7B"/>
    <w:rsid w:val="00887CBD"/>
    <w:rsid w:val="00890179"/>
    <w:rsid w:val="008A11B5"/>
    <w:rsid w:val="008C0955"/>
    <w:rsid w:val="008C5BF2"/>
    <w:rsid w:val="008E5D81"/>
    <w:rsid w:val="008E6650"/>
    <w:rsid w:val="008F038E"/>
    <w:rsid w:val="008F62F8"/>
    <w:rsid w:val="00906EB8"/>
    <w:rsid w:val="00927146"/>
    <w:rsid w:val="00940C40"/>
    <w:rsid w:val="009437DC"/>
    <w:rsid w:val="00947AAF"/>
    <w:rsid w:val="00951E7E"/>
    <w:rsid w:val="00993501"/>
    <w:rsid w:val="00995BB6"/>
    <w:rsid w:val="009A481E"/>
    <w:rsid w:val="009A5215"/>
    <w:rsid w:val="009E364A"/>
    <w:rsid w:val="009F7573"/>
    <w:rsid w:val="00A01F02"/>
    <w:rsid w:val="00A0706D"/>
    <w:rsid w:val="00A24256"/>
    <w:rsid w:val="00A33F5A"/>
    <w:rsid w:val="00A35164"/>
    <w:rsid w:val="00A81AB1"/>
    <w:rsid w:val="00A849CA"/>
    <w:rsid w:val="00AA6213"/>
    <w:rsid w:val="00AC4E23"/>
    <w:rsid w:val="00AE337D"/>
    <w:rsid w:val="00AF1543"/>
    <w:rsid w:val="00B26DDB"/>
    <w:rsid w:val="00B30576"/>
    <w:rsid w:val="00B406E2"/>
    <w:rsid w:val="00B41152"/>
    <w:rsid w:val="00B51248"/>
    <w:rsid w:val="00B62558"/>
    <w:rsid w:val="00B720A6"/>
    <w:rsid w:val="00B72307"/>
    <w:rsid w:val="00B72CD4"/>
    <w:rsid w:val="00B772C6"/>
    <w:rsid w:val="00BA27EA"/>
    <w:rsid w:val="00BA5609"/>
    <w:rsid w:val="00BA598A"/>
    <w:rsid w:val="00BA7D05"/>
    <w:rsid w:val="00BB1EAB"/>
    <w:rsid w:val="00BB6F00"/>
    <w:rsid w:val="00BD706E"/>
    <w:rsid w:val="00C0764F"/>
    <w:rsid w:val="00C176D4"/>
    <w:rsid w:val="00C3756D"/>
    <w:rsid w:val="00C557BC"/>
    <w:rsid w:val="00C55F12"/>
    <w:rsid w:val="00C62C4B"/>
    <w:rsid w:val="00C632E1"/>
    <w:rsid w:val="00C67C04"/>
    <w:rsid w:val="00C72230"/>
    <w:rsid w:val="00C77417"/>
    <w:rsid w:val="00C8371B"/>
    <w:rsid w:val="00C856AD"/>
    <w:rsid w:val="00C87DF6"/>
    <w:rsid w:val="00C91B5A"/>
    <w:rsid w:val="00CB59FA"/>
    <w:rsid w:val="00CC1DF5"/>
    <w:rsid w:val="00CC2565"/>
    <w:rsid w:val="00CC4F38"/>
    <w:rsid w:val="00CD1DFE"/>
    <w:rsid w:val="00CE39E8"/>
    <w:rsid w:val="00CE5938"/>
    <w:rsid w:val="00CF00C6"/>
    <w:rsid w:val="00CF2922"/>
    <w:rsid w:val="00D10E24"/>
    <w:rsid w:val="00D138F4"/>
    <w:rsid w:val="00D15168"/>
    <w:rsid w:val="00D24D02"/>
    <w:rsid w:val="00D25013"/>
    <w:rsid w:val="00D578F4"/>
    <w:rsid w:val="00D60BA9"/>
    <w:rsid w:val="00D640EE"/>
    <w:rsid w:val="00D643B1"/>
    <w:rsid w:val="00D80801"/>
    <w:rsid w:val="00D935A5"/>
    <w:rsid w:val="00D97321"/>
    <w:rsid w:val="00DC351B"/>
    <w:rsid w:val="00DD59CD"/>
    <w:rsid w:val="00DE1731"/>
    <w:rsid w:val="00E0320D"/>
    <w:rsid w:val="00E0777D"/>
    <w:rsid w:val="00E078EF"/>
    <w:rsid w:val="00E105E3"/>
    <w:rsid w:val="00E24482"/>
    <w:rsid w:val="00E26539"/>
    <w:rsid w:val="00E33D1C"/>
    <w:rsid w:val="00E41D94"/>
    <w:rsid w:val="00E50982"/>
    <w:rsid w:val="00E60537"/>
    <w:rsid w:val="00E75848"/>
    <w:rsid w:val="00E76EC1"/>
    <w:rsid w:val="00EA0D80"/>
    <w:rsid w:val="00EB437B"/>
    <w:rsid w:val="00EC726A"/>
    <w:rsid w:val="00ED7036"/>
    <w:rsid w:val="00EE4AD3"/>
    <w:rsid w:val="00EF403F"/>
    <w:rsid w:val="00EF5438"/>
    <w:rsid w:val="00EF6EED"/>
    <w:rsid w:val="00F07282"/>
    <w:rsid w:val="00F11215"/>
    <w:rsid w:val="00F11771"/>
    <w:rsid w:val="00F13356"/>
    <w:rsid w:val="00F14F31"/>
    <w:rsid w:val="00F1700B"/>
    <w:rsid w:val="00F61E78"/>
    <w:rsid w:val="00F71820"/>
    <w:rsid w:val="00F71A96"/>
    <w:rsid w:val="00F911F6"/>
    <w:rsid w:val="00F943C0"/>
    <w:rsid w:val="00FA184B"/>
    <w:rsid w:val="00FA2603"/>
    <w:rsid w:val="00FA3224"/>
    <w:rsid w:val="00FB6725"/>
    <w:rsid w:val="00FC7660"/>
    <w:rsid w:val="00FD3BE3"/>
    <w:rsid w:val="00FD443F"/>
    <w:rsid w:val="00FE70A6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6ACA"/>
  <w15:docId w15:val="{C21101FA-6E28-4997-A65E-BC8F6BDD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C50"/>
    <w:pPr>
      <w:spacing w:after="200" w:line="276" w:lineRule="auto"/>
    </w:pPr>
    <w:rPr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78F4"/>
    <w:pPr>
      <w:ind w:left="720"/>
      <w:contextualSpacing/>
    </w:pPr>
  </w:style>
  <w:style w:type="paragraph" w:styleId="Nessunaspaziatura">
    <w:name w:val="No Spacing"/>
    <w:uiPriority w:val="1"/>
    <w:qFormat/>
    <w:rsid w:val="00D578F4"/>
    <w:pPr>
      <w:spacing w:after="0" w:line="240" w:lineRule="auto"/>
    </w:pPr>
    <w:rPr>
      <w:lang w:val="sq-AL"/>
    </w:rPr>
  </w:style>
  <w:style w:type="paragraph" w:customStyle="1" w:styleId="Default">
    <w:name w:val="Default"/>
    <w:rsid w:val="00D24D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35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5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51B"/>
    <w:rPr>
      <w:sz w:val="20"/>
      <w:szCs w:val="20"/>
      <w:lang w:val="sq-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5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51B"/>
    <w:rPr>
      <w:b/>
      <w:bCs/>
      <w:sz w:val="20"/>
      <w:szCs w:val="20"/>
      <w:lang w:val="sq-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1B"/>
    <w:rPr>
      <w:rFonts w:ascii="Segoe UI" w:hAnsi="Segoe UI" w:cs="Segoe UI"/>
      <w:sz w:val="18"/>
      <w:szCs w:val="18"/>
      <w:lang w:val="sq-AL"/>
    </w:rPr>
  </w:style>
  <w:style w:type="paragraph" w:customStyle="1" w:styleId="Akti">
    <w:name w:val="Akti"/>
    <w:rsid w:val="00AC4E23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58F7A-B988-4750-B585-2E56D373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3698</Words>
  <Characters>21080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ucaj</dc:creator>
  <cp:lastModifiedBy>Nikolin Ucaj</cp:lastModifiedBy>
  <cp:revision>4</cp:revision>
  <dcterms:created xsi:type="dcterms:W3CDTF">2023-12-17T15:58:00Z</dcterms:created>
  <dcterms:modified xsi:type="dcterms:W3CDTF">2023-12-17T20:34:00Z</dcterms:modified>
</cp:coreProperties>
</file>